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9270" w14:textId="77777777" w:rsidR="00BD5B38" w:rsidRPr="006526B3" w:rsidRDefault="00BD5B38">
      <w:pPr>
        <w:rPr>
          <w:rFonts w:ascii="Averta Std" w:hAnsi="Averta Std"/>
          <w:b/>
          <w:bCs/>
        </w:rPr>
      </w:pPr>
    </w:p>
    <w:p w14:paraId="3BD11407" w14:textId="7802B145" w:rsidR="00A26D93" w:rsidRPr="006526B3" w:rsidRDefault="00BD5B38">
      <w:pPr>
        <w:rPr>
          <w:rFonts w:ascii="Averta Std" w:hAnsi="Averta Std"/>
          <w:b/>
          <w:bCs/>
        </w:rPr>
      </w:pPr>
      <w:r w:rsidRPr="006526B3">
        <w:rPr>
          <w:rFonts w:ascii="Averta Std" w:hAnsi="Averta Std"/>
          <w:b/>
          <w:bCs/>
        </w:rPr>
        <w:t>Disability Confident</w:t>
      </w:r>
    </w:p>
    <w:p w14:paraId="286EE6BE" w14:textId="4A518F93" w:rsidR="0040357B" w:rsidRPr="006526B3" w:rsidRDefault="00A26D93">
      <w:pPr>
        <w:rPr>
          <w:rFonts w:ascii="Averta Std" w:hAnsi="Averta Std"/>
          <w:b/>
          <w:bCs/>
        </w:rPr>
      </w:pPr>
      <w:r w:rsidRPr="006526B3">
        <w:rPr>
          <w:rFonts w:ascii="Averta Std" w:hAnsi="Averta Std"/>
          <w:b/>
          <w:bCs/>
        </w:rPr>
        <w:t xml:space="preserve">Work </w:t>
      </w:r>
      <w:r w:rsidR="00CF310E" w:rsidRPr="006526B3">
        <w:rPr>
          <w:rFonts w:ascii="Averta Std" w:hAnsi="Averta Std"/>
          <w:b/>
          <w:bCs/>
        </w:rPr>
        <w:t>Shadowing</w:t>
      </w:r>
      <w:r w:rsidRPr="006526B3">
        <w:rPr>
          <w:rFonts w:ascii="Averta Std" w:hAnsi="Averta Std"/>
          <w:b/>
          <w:bCs/>
        </w:rPr>
        <w:t xml:space="preserve"> O</w:t>
      </w:r>
      <w:r w:rsidR="0040357B" w:rsidRPr="006526B3">
        <w:rPr>
          <w:rFonts w:ascii="Averta Std" w:hAnsi="Averta Std"/>
          <w:b/>
          <w:bCs/>
        </w:rPr>
        <w:t>pp</w:t>
      </w:r>
      <w:r w:rsidRPr="006526B3">
        <w:rPr>
          <w:rFonts w:ascii="Averta Std" w:hAnsi="Averta Std"/>
          <w:b/>
          <w:bCs/>
        </w:rPr>
        <w:t xml:space="preserve">ortunity </w:t>
      </w:r>
      <w:r w:rsidR="0040357B" w:rsidRPr="006526B3">
        <w:rPr>
          <w:rFonts w:ascii="Averta Std" w:hAnsi="Averta Std"/>
          <w:b/>
          <w:bCs/>
        </w:rPr>
        <w:t>at British Association of Art Therapists (BAAT)</w:t>
      </w:r>
    </w:p>
    <w:p w14:paraId="64500C60" w14:textId="26872368" w:rsidR="00EF3466" w:rsidRPr="006526B3" w:rsidRDefault="00EF60DF">
      <w:pPr>
        <w:rPr>
          <w:rFonts w:ascii="Averta Std" w:hAnsi="Averta Std"/>
          <w:b/>
          <w:bCs/>
        </w:rPr>
      </w:pPr>
      <w:r w:rsidRPr="006526B3">
        <w:rPr>
          <w:rFonts w:ascii="Averta Std" w:hAnsi="Averta Std"/>
          <w:b/>
          <w:bCs/>
        </w:rPr>
        <w:t>About BAAT</w:t>
      </w:r>
    </w:p>
    <w:p w14:paraId="73F864FE" w14:textId="53F29352" w:rsidR="00E6718D" w:rsidRPr="006526B3" w:rsidRDefault="00E6718D" w:rsidP="00E6718D">
      <w:pPr>
        <w:rPr>
          <w:rFonts w:ascii="Averta Std" w:hAnsi="Averta Std"/>
        </w:rPr>
      </w:pPr>
      <w:r w:rsidRPr="006526B3">
        <w:rPr>
          <w:rFonts w:ascii="Averta Std" w:hAnsi="Averta Std"/>
        </w:rPr>
        <w:t xml:space="preserve">We are the professional membership organisation for art therapists in the UK. We work to promote art therapy and provide professional support and advice to our members. We represent art therapy to commissioners, </w:t>
      </w:r>
      <w:r w:rsidR="0040357B" w:rsidRPr="006526B3">
        <w:rPr>
          <w:rFonts w:ascii="Averta Std" w:hAnsi="Averta Std"/>
        </w:rPr>
        <w:t>policymakers</w:t>
      </w:r>
      <w:r w:rsidRPr="006526B3">
        <w:rPr>
          <w:rFonts w:ascii="Averta Std" w:hAnsi="Averta Std"/>
        </w:rPr>
        <w:t xml:space="preserve"> and opinion-formers and work to ensure that the wider public understands what art therapy is and how it can help transform lives.  </w:t>
      </w:r>
    </w:p>
    <w:p w14:paraId="1A8AC93A" w14:textId="77777777" w:rsidR="00E6718D" w:rsidRPr="006526B3" w:rsidRDefault="00E6718D" w:rsidP="00E6718D">
      <w:pPr>
        <w:rPr>
          <w:rFonts w:ascii="Averta Std" w:hAnsi="Averta Std"/>
        </w:rPr>
      </w:pPr>
      <w:r w:rsidRPr="006526B3">
        <w:rPr>
          <w:rFonts w:ascii="Averta Std" w:hAnsi="Averta Std"/>
        </w:rPr>
        <w:t xml:space="preserve">Our Full Members are all qualified art therapists, regulated by the Health and Care Professions Council (HCPC), a statutory requirement in the UK for art therapists. We maintain a register of HCPC-registered art therapists who are working in independent private practice and a register of art therapists who can offer clinical supervision. We have Trainee Members, who are all in training on one of the HCPC-recognised postgraduate training courses and we have an Associate Membership category for anyone else interested in art therapy. </w:t>
      </w:r>
    </w:p>
    <w:p w14:paraId="674C214A" w14:textId="4DF3A91B" w:rsidR="00E6718D" w:rsidRPr="006526B3" w:rsidRDefault="00E6718D" w:rsidP="00E6718D">
      <w:pPr>
        <w:rPr>
          <w:rFonts w:ascii="Averta Std" w:hAnsi="Averta Std"/>
        </w:rPr>
      </w:pPr>
      <w:r w:rsidRPr="006526B3">
        <w:rPr>
          <w:rFonts w:ascii="Averta Std" w:hAnsi="Averta Std"/>
        </w:rPr>
        <w:t xml:space="preserve">We publish the peer-reviewed journal, International Journal of Art Therapy, a regular membership magazine, </w:t>
      </w:r>
      <w:proofErr w:type="spellStart"/>
      <w:r w:rsidR="00B1380F" w:rsidRPr="006526B3">
        <w:rPr>
          <w:rFonts w:ascii="Averta Std" w:hAnsi="Averta Std"/>
        </w:rPr>
        <w:t>InSight</w:t>
      </w:r>
      <w:proofErr w:type="spellEnd"/>
      <w:r w:rsidRPr="006526B3">
        <w:rPr>
          <w:rFonts w:ascii="Averta Std" w:hAnsi="Averta Std"/>
        </w:rPr>
        <w:t xml:space="preserve">, and a fortnightly </w:t>
      </w:r>
      <w:proofErr w:type="spellStart"/>
      <w:r w:rsidRPr="006526B3">
        <w:rPr>
          <w:rFonts w:ascii="Averta Std" w:hAnsi="Averta Std"/>
        </w:rPr>
        <w:t>eBulletin</w:t>
      </w:r>
      <w:proofErr w:type="spellEnd"/>
      <w:r w:rsidRPr="006526B3">
        <w:rPr>
          <w:rFonts w:ascii="Averta Std" w:hAnsi="Averta Std"/>
        </w:rPr>
        <w:t xml:space="preserve"> for members, to keep them abreast of all the latest developments in the Art Therapy field. We also run our Art Therapy Practice Research Network (ATPRN) for Full Members interested in research, and we prioritise involving service users and carers within this work. </w:t>
      </w:r>
    </w:p>
    <w:p w14:paraId="51835017" w14:textId="745A2ADE" w:rsidR="004143C8" w:rsidRPr="006526B3" w:rsidRDefault="00E6718D" w:rsidP="00E6718D">
      <w:pPr>
        <w:rPr>
          <w:rFonts w:ascii="Averta Std" w:hAnsi="Averta Std"/>
        </w:rPr>
      </w:pPr>
      <w:r w:rsidRPr="006526B3">
        <w:rPr>
          <w:rFonts w:ascii="Averta Std" w:hAnsi="Averta Std"/>
        </w:rPr>
        <w:t>We are members of the Allied Health Professions Federation</w:t>
      </w:r>
      <w:r w:rsidR="00FE18F7" w:rsidRPr="006526B3">
        <w:rPr>
          <w:rFonts w:ascii="Averta Std" w:hAnsi="Averta Std"/>
        </w:rPr>
        <w:t xml:space="preserve"> (AHPF) </w:t>
      </w:r>
      <w:r w:rsidRPr="006526B3">
        <w:rPr>
          <w:rFonts w:ascii="Averta Std" w:hAnsi="Averta Std"/>
        </w:rPr>
        <w:t>and actively contribute to its work to ensure art therapy is recognised alongside the other allied health professions in the health service.</w:t>
      </w:r>
    </w:p>
    <w:p w14:paraId="30B4FC28" w14:textId="66B9E054" w:rsidR="003B7CAD" w:rsidRPr="006526B3" w:rsidRDefault="003B7CAD" w:rsidP="00E6718D">
      <w:pPr>
        <w:rPr>
          <w:rFonts w:ascii="Averta Std" w:hAnsi="Averta Std"/>
        </w:rPr>
      </w:pPr>
      <w:r w:rsidRPr="006526B3">
        <w:rPr>
          <w:rFonts w:ascii="Averta Std" w:hAnsi="Averta Std"/>
        </w:rPr>
        <w:t xml:space="preserve">Each year we hold an annual conference for our members. This year the conference will be held in person at the </w:t>
      </w:r>
      <w:proofErr w:type="spellStart"/>
      <w:r w:rsidRPr="006526B3">
        <w:rPr>
          <w:rFonts w:ascii="Averta Std" w:hAnsi="Averta Std"/>
        </w:rPr>
        <w:t>Wellcome</w:t>
      </w:r>
      <w:proofErr w:type="spellEnd"/>
      <w:r w:rsidRPr="006526B3">
        <w:rPr>
          <w:rFonts w:ascii="Averta Std" w:hAnsi="Averta Std"/>
        </w:rPr>
        <w:t xml:space="preserve"> Collection, on Saturday 9 November 2024. Together we will explore art therapy and innovation, looking at some of the changes in art therapy practice that have developed over recent years.</w:t>
      </w:r>
    </w:p>
    <w:p w14:paraId="09B985F0" w14:textId="5D5BD2DD" w:rsidR="00B33882" w:rsidRPr="006526B3" w:rsidRDefault="00B33882" w:rsidP="00E6718D">
      <w:pPr>
        <w:rPr>
          <w:rFonts w:ascii="Averta Std" w:hAnsi="Averta Std"/>
        </w:rPr>
      </w:pPr>
      <w:r w:rsidRPr="006526B3">
        <w:rPr>
          <w:rFonts w:ascii="Averta Std" w:hAnsi="Averta Std"/>
        </w:rPr>
        <w:t xml:space="preserve">This event </w:t>
      </w:r>
      <w:r w:rsidR="000D3C2C" w:rsidRPr="006526B3">
        <w:rPr>
          <w:rFonts w:ascii="Averta Std" w:hAnsi="Averta Std"/>
        </w:rPr>
        <w:t>allows</w:t>
      </w:r>
      <w:r w:rsidRPr="006526B3">
        <w:rPr>
          <w:rFonts w:ascii="Averta Std" w:hAnsi="Averta Std"/>
        </w:rPr>
        <w:t xml:space="preserve"> a great </w:t>
      </w:r>
      <w:r w:rsidR="008F01DF" w:rsidRPr="006526B3">
        <w:rPr>
          <w:rFonts w:ascii="Averta Std" w:hAnsi="Averta Std"/>
        </w:rPr>
        <w:t xml:space="preserve">opportunity for the right </w:t>
      </w:r>
      <w:r w:rsidR="00517EE8" w:rsidRPr="006526B3">
        <w:rPr>
          <w:rFonts w:ascii="Averta Std" w:hAnsi="Averta Std"/>
        </w:rPr>
        <w:t>individual</w:t>
      </w:r>
      <w:r w:rsidR="003708B8" w:rsidRPr="006526B3">
        <w:rPr>
          <w:rFonts w:ascii="Averta Std" w:hAnsi="Averta Std"/>
        </w:rPr>
        <w:t xml:space="preserve"> to gain experience in organising and managing events.</w:t>
      </w:r>
    </w:p>
    <w:p w14:paraId="61523BCB" w14:textId="12705A56" w:rsidR="00CE6190" w:rsidRPr="006526B3" w:rsidRDefault="00CE6190" w:rsidP="00CE6190">
      <w:pPr>
        <w:rPr>
          <w:rFonts w:ascii="Averta Std" w:hAnsi="Averta Std"/>
          <w:b/>
          <w:bCs/>
        </w:rPr>
      </w:pPr>
      <w:r w:rsidRPr="006526B3">
        <w:rPr>
          <w:rFonts w:ascii="Averta Std" w:hAnsi="Averta Std"/>
          <w:b/>
          <w:bCs/>
        </w:rPr>
        <w:t>Who can apply:</w:t>
      </w:r>
    </w:p>
    <w:p w14:paraId="54C42960" w14:textId="4686A5CA" w:rsidR="0016111E" w:rsidRPr="006526B3" w:rsidRDefault="00FD6129" w:rsidP="00CE6190">
      <w:pPr>
        <w:rPr>
          <w:rFonts w:ascii="Averta Std" w:hAnsi="Averta Std"/>
        </w:rPr>
      </w:pPr>
      <w:r w:rsidRPr="006526B3">
        <w:rPr>
          <w:rFonts w:ascii="Averta Std" w:hAnsi="Averta Std"/>
        </w:rPr>
        <w:t xml:space="preserve">As part of BAAT’s commitment to being a </w:t>
      </w:r>
      <w:hyperlink r:id="rId7" w:history="1">
        <w:r w:rsidRPr="006526B3">
          <w:rPr>
            <w:rStyle w:val="Hyperlink"/>
            <w:rFonts w:ascii="Averta Std" w:hAnsi="Averta Std"/>
          </w:rPr>
          <w:t>disability confident employer</w:t>
        </w:r>
      </w:hyperlink>
      <w:r w:rsidRPr="006526B3">
        <w:rPr>
          <w:rFonts w:ascii="Averta Std" w:hAnsi="Averta Std"/>
        </w:rPr>
        <w:t>, t</w:t>
      </w:r>
      <w:r w:rsidR="0016111E" w:rsidRPr="006526B3">
        <w:rPr>
          <w:rFonts w:ascii="Averta Std" w:hAnsi="Averta Std"/>
        </w:rPr>
        <w:t>his opportunity is open to disabled persons,</w:t>
      </w:r>
      <w:r w:rsidR="00CE6190" w:rsidRPr="006526B3">
        <w:rPr>
          <w:rFonts w:ascii="Averta Std" w:hAnsi="Averta Std"/>
        </w:rPr>
        <w:t xml:space="preserve"> who have faced barriers to work experience </w:t>
      </w:r>
      <w:r w:rsidR="00B601AA" w:rsidRPr="006526B3">
        <w:rPr>
          <w:rFonts w:ascii="Averta Std" w:hAnsi="Averta Std"/>
        </w:rPr>
        <w:t xml:space="preserve">and employment </w:t>
      </w:r>
      <w:r w:rsidR="00CE6190" w:rsidRPr="006526B3">
        <w:rPr>
          <w:rFonts w:ascii="Averta Std" w:hAnsi="Averta Std"/>
        </w:rPr>
        <w:t>due to disability</w:t>
      </w:r>
      <w:r w:rsidR="0016111E" w:rsidRPr="006526B3">
        <w:rPr>
          <w:rFonts w:ascii="Averta Std" w:hAnsi="Averta Std"/>
        </w:rPr>
        <w:t xml:space="preserve">. We understand this concept in relation to </w:t>
      </w:r>
      <w:hyperlink r:id="rId8" w:history="1">
        <w:r w:rsidR="0016111E" w:rsidRPr="006526B3">
          <w:rPr>
            <w:rStyle w:val="Hyperlink"/>
            <w:rFonts w:ascii="Averta Std" w:hAnsi="Averta Std"/>
          </w:rPr>
          <w:t>the social model of disability</w:t>
        </w:r>
      </w:hyperlink>
      <w:r w:rsidR="0016111E" w:rsidRPr="006526B3">
        <w:rPr>
          <w:rFonts w:ascii="Averta Std" w:hAnsi="Averta Std"/>
        </w:rPr>
        <w:t xml:space="preserve">, which recognises that persons are disabled by barriers in society, not by an impairment or difference. You may not explicitly identify yourself as ‘disabled’ but </w:t>
      </w:r>
      <w:r w:rsidR="0016111E" w:rsidRPr="006526B3">
        <w:rPr>
          <w:rFonts w:ascii="Averta Std" w:hAnsi="Averta Std"/>
        </w:rPr>
        <w:lastRenderedPageBreak/>
        <w:t xml:space="preserve">nonetheless be eligible for this </w:t>
      </w:r>
      <w:r w:rsidR="00CE6190" w:rsidRPr="006526B3">
        <w:rPr>
          <w:rFonts w:ascii="Averta Std" w:hAnsi="Averta Std"/>
        </w:rPr>
        <w:t xml:space="preserve">work </w:t>
      </w:r>
      <w:r w:rsidR="00581467" w:rsidRPr="006526B3">
        <w:rPr>
          <w:rFonts w:ascii="Averta Std" w:hAnsi="Averta Std"/>
        </w:rPr>
        <w:t>shadowing</w:t>
      </w:r>
      <w:r w:rsidR="00CE6190" w:rsidRPr="006526B3">
        <w:rPr>
          <w:rFonts w:ascii="Averta Std" w:hAnsi="Averta Std"/>
        </w:rPr>
        <w:t xml:space="preserve">, please see </w:t>
      </w:r>
      <w:r w:rsidR="006868EA" w:rsidRPr="006526B3">
        <w:rPr>
          <w:rFonts w:ascii="Averta Std" w:hAnsi="Averta Std"/>
        </w:rPr>
        <w:t xml:space="preserve">the government’s </w:t>
      </w:r>
      <w:hyperlink r:id="rId9" w:anchor="definition-of-disability" w:history="1">
        <w:r w:rsidR="006868EA" w:rsidRPr="006526B3">
          <w:rPr>
            <w:rStyle w:val="Hyperlink"/>
            <w:rFonts w:ascii="Averta Std" w:hAnsi="Averta Std"/>
            <w:color w:val="auto"/>
          </w:rPr>
          <w:t>definition</w:t>
        </w:r>
        <w:r w:rsidR="00F5531D" w:rsidRPr="006526B3">
          <w:rPr>
            <w:rStyle w:val="Hyperlink"/>
            <w:rFonts w:ascii="Averta Std" w:hAnsi="Averta Std"/>
            <w:color w:val="auto"/>
          </w:rPr>
          <w:t xml:space="preserve"> of disability</w:t>
        </w:r>
      </w:hyperlink>
      <w:r w:rsidR="00CE6190" w:rsidRPr="006526B3">
        <w:rPr>
          <w:rFonts w:ascii="Averta Std" w:hAnsi="Averta Std"/>
        </w:rPr>
        <w:t xml:space="preserve"> for guidance. If you are not sure whether you are a suitable applicant, please feel free to contact us at </w:t>
      </w:r>
      <w:hyperlink r:id="rId10" w:history="1">
        <w:r w:rsidR="00CE6190" w:rsidRPr="006526B3">
          <w:rPr>
            <w:rStyle w:val="Hyperlink"/>
            <w:rFonts w:ascii="Averta Std" w:hAnsi="Averta Std"/>
            <w:color w:val="auto"/>
          </w:rPr>
          <w:t>hello@baat.org</w:t>
        </w:r>
      </w:hyperlink>
      <w:r w:rsidR="00CE6190" w:rsidRPr="006526B3">
        <w:rPr>
          <w:rFonts w:ascii="Averta Std" w:hAnsi="Averta Std"/>
        </w:rPr>
        <w:t> </w:t>
      </w:r>
      <w:r w:rsidR="00235862" w:rsidRPr="006526B3">
        <w:rPr>
          <w:rFonts w:ascii="Averta Std" w:hAnsi="Averta Std"/>
        </w:rPr>
        <w:t xml:space="preserve">or leave a voicemail on +44 (0) 20 7686 4216 </w:t>
      </w:r>
      <w:r w:rsidR="00CE6190" w:rsidRPr="006526B3">
        <w:rPr>
          <w:rFonts w:ascii="Averta Std" w:hAnsi="Averta Std"/>
        </w:rPr>
        <w:t>to discuss.</w:t>
      </w:r>
    </w:p>
    <w:p w14:paraId="160334D3" w14:textId="77777777" w:rsidR="00AF48FA" w:rsidRPr="006526B3" w:rsidRDefault="00AF48FA" w:rsidP="00AF48FA">
      <w:pPr>
        <w:rPr>
          <w:rFonts w:ascii="Averta Std" w:hAnsi="Averta Std"/>
        </w:rPr>
      </w:pPr>
      <w:r w:rsidRPr="006526B3">
        <w:rPr>
          <w:rFonts w:ascii="Averta Std" w:hAnsi="Averta Std"/>
        </w:rPr>
        <w:t xml:space="preserve">This is an </w:t>
      </w:r>
      <w:r w:rsidRPr="006526B3">
        <w:rPr>
          <w:rFonts w:ascii="Averta Std" w:hAnsi="Averta Std"/>
          <w:u w:val="single"/>
        </w:rPr>
        <w:t>unpaid</w:t>
      </w:r>
      <w:r w:rsidRPr="006526B3">
        <w:rPr>
          <w:rFonts w:ascii="Averta Std" w:hAnsi="Averta Std"/>
        </w:rPr>
        <w:t xml:space="preserve"> work shadowing opportunity, reasonable travel expenses to attend the conference and lunch will be provided.</w:t>
      </w:r>
    </w:p>
    <w:p w14:paraId="73FA66F7" w14:textId="0ABB8BF4" w:rsidR="003F14EB" w:rsidRPr="006526B3" w:rsidRDefault="00EF3466">
      <w:pPr>
        <w:rPr>
          <w:rFonts w:ascii="Averta Std" w:hAnsi="Averta Std"/>
          <w:b/>
          <w:bCs/>
        </w:rPr>
      </w:pPr>
      <w:r w:rsidRPr="006526B3">
        <w:rPr>
          <w:rFonts w:ascii="Averta Std" w:hAnsi="Averta Std"/>
          <w:b/>
          <w:bCs/>
        </w:rPr>
        <w:t xml:space="preserve">Summary of </w:t>
      </w:r>
      <w:r w:rsidR="00DF69CF" w:rsidRPr="006526B3">
        <w:rPr>
          <w:rFonts w:ascii="Averta Std" w:hAnsi="Averta Std"/>
          <w:b/>
          <w:bCs/>
        </w:rPr>
        <w:t>w</w:t>
      </w:r>
      <w:r w:rsidR="00315132" w:rsidRPr="006526B3">
        <w:rPr>
          <w:rFonts w:ascii="Averta Std" w:hAnsi="Averta Std"/>
          <w:b/>
          <w:bCs/>
        </w:rPr>
        <w:t xml:space="preserve">ork </w:t>
      </w:r>
      <w:r w:rsidR="00DF69CF" w:rsidRPr="006526B3">
        <w:rPr>
          <w:rFonts w:ascii="Averta Std" w:hAnsi="Averta Std"/>
          <w:b/>
          <w:bCs/>
        </w:rPr>
        <w:t>s</w:t>
      </w:r>
      <w:r w:rsidR="00FD6129" w:rsidRPr="006526B3">
        <w:rPr>
          <w:rFonts w:ascii="Averta Std" w:hAnsi="Averta Std"/>
          <w:b/>
          <w:bCs/>
        </w:rPr>
        <w:t>hadowing</w:t>
      </w:r>
      <w:r w:rsidR="00315132" w:rsidRPr="006526B3">
        <w:rPr>
          <w:rFonts w:ascii="Averta Std" w:hAnsi="Averta Std"/>
          <w:b/>
          <w:bCs/>
        </w:rPr>
        <w:t xml:space="preserve"> </w:t>
      </w:r>
      <w:r w:rsidR="00DF69CF" w:rsidRPr="006526B3">
        <w:rPr>
          <w:rFonts w:ascii="Averta Std" w:hAnsi="Averta Std"/>
          <w:b/>
          <w:bCs/>
        </w:rPr>
        <w:t>opportunity</w:t>
      </w:r>
      <w:r w:rsidRPr="006526B3">
        <w:rPr>
          <w:rFonts w:ascii="Averta Std" w:hAnsi="Averta Std"/>
          <w:b/>
          <w:bCs/>
        </w:rPr>
        <w:t>:</w:t>
      </w:r>
    </w:p>
    <w:p w14:paraId="5065C592" w14:textId="3A1015D9" w:rsidR="00527878" w:rsidRPr="006526B3" w:rsidRDefault="00FD2D13">
      <w:pPr>
        <w:rPr>
          <w:rFonts w:ascii="Averta Std" w:hAnsi="Averta Std"/>
        </w:rPr>
      </w:pPr>
      <w:r w:rsidRPr="006526B3">
        <w:rPr>
          <w:rFonts w:ascii="Averta Std" w:hAnsi="Averta Std"/>
        </w:rPr>
        <w:t>The</w:t>
      </w:r>
      <w:r w:rsidR="003374E4" w:rsidRPr="006526B3">
        <w:rPr>
          <w:rFonts w:ascii="Averta Std" w:hAnsi="Averta Std"/>
        </w:rPr>
        <w:t xml:space="preserve"> </w:t>
      </w:r>
      <w:r w:rsidRPr="006526B3">
        <w:rPr>
          <w:rFonts w:ascii="Averta Std" w:hAnsi="Averta Std"/>
        </w:rPr>
        <w:t xml:space="preserve">opportunity is to shadow BAAT staff </w:t>
      </w:r>
      <w:r w:rsidR="00527878" w:rsidRPr="006526B3">
        <w:rPr>
          <w:rFonts w:ascii="Averta Std" w:hAnsi="Averta Std"/>
        </w:rPr>
        <w:t xml:space="preserve">in organising </w:t>
      </w:r>
      <w:r w:rsidR="00DF69CF" w:rsidRPr="006526B3">
        <w:rPr>
          <w:rFonts w:ascii="Averta Std" w:hAnsi="Averta Std"/>
        </w:rPr>
        <w:t xml:space="preserve">and delivering </w:t>
      </w:r>
      <w:r w:rsidR="00527878" w:rsidRPr="006526B3">
        <w:rPr>
          <w:rFonts w:ascii="Averta Std" w:hAnsi="Averta Std"/>
        </w:rPr>
        <w:t>their annual conference (</w:t>
      </w:r>
      <w:r w:rsidR="001E1630" w:rsidRPr="006526B3">
        <w:rPr>
          <w:rFonts w:ascii="Averta Std" w:hAnsi="Averta Std"/>
        </w:rPr>
        <w:t>November 2024)</w:t>
      </w:r>
      <w:r w:rsidR="00527878" w:rsidRPr="006526B3">
        <w:rPr>
          <w:rFonts w:ascii="Averta Std" w:hAnsi="Averta Std"/>
        </w:rPr>
        <w:t xml:space="preserve">. </w:t>
      </w:r>
    </w:p>
    <w:p w14:paraId="38489FF0" w14:textId="1F75A996" w:rsidR="0014719F" w:rsidRPr="006526B3" w:rsidRDefault="00DF69CF">
      <w:pPr>
        <w:rPr>
          <w:rFonts w:ascii="Averta Std" w:hAnsi="Averta Std"/>
        </w:rPr>
      </w:pPr>
      <w:r w:rsidRPr="006526B3">
        <w:rPr>
          <w:rFonts w:ascii="Averta Std" w:hAnsi="Averta Std"/>
        </w:rPr>
        <w:t xml:space="preserve">There will be two opportunities in the run up to the conference, each spending half a day with BAAT in the office or online to learn about the process of organising an in-person event. </w:t>
      </w:r>
      <w:r w:rsidR="005330A9" w:rsidRPr="006526B3">
        <w:rPr>
          <w:rFonts w:ascii="Averta Std" w:hAnsi="Averta Std"/>
        </w:rPr>
        <w:t xml:space="preserve">The </w:t>
      </w:r>
      <w:r w:rsidR="00885040" w:rsidRPr="006526B3">
        <w:rPr>
          <w:rFonts w:ascii="Averta Std" w:hAnsi="Averta Std"/>
        </w:rPr>
        <w:t>individual</w:t>
      </w:r>
      <w:r w:rsidR="003D2689" w:rsidRPr="006526B3">
        <w:rPr>
          <w:rFonts w:ascii="Averta Std" w:hAnsi="Averta Std"/>
        </w:rPr>
        <w:t xml:space="preserve"> will be briefed fully on how to organise a conference or </w:t>
      </w:r>
      <w:r w:rsidR="005158E2" w:rsidRPr="006526B3">
        <w:rPr>
          <w:rFonts w:ascii="Averta Std" w:hAnsi="Averta Std"/>
        </w:rPr>
        <w:t xml:space="preserve">event and </w:t>
      </w:r>
      <w:r w:rsidR="00885040" w:rsidRPr="006526B3">
        <w:rPr>
          <w:rFonts w:ascii="Averta Std" w:hAnsi="Averta Std"/>
        </w:rPr>
        <w:t xml:space="preserve">will be </w:t>
      </w:r>
      <w:r w:rsidRPr="006526B3">
        <w:rPr>
          <w:rFonts w:ascii="Averta Std" w:hAnsi="Averta Std"/>
        </w:rPr>
        <w:t xml:space="preserve">advised of </w:t>
      </w:r>
      <w:r w:rsidR="005158E2" w:rsidRPr="006526B3">
        <w:rPr>
          <w:rFonts w:ascii="Averta Std" w:hAnsi="Averta Std"/>
        </w:rPr>
        <w:t xml:space="preserve">all the considerations </w:t>
      </w:r>
      <w:r w:rsidR="00941534" w:rsidRPr="006526B3">
        <w:rPr>
          <w:rFonts w:ascii="Averta Std" w:hAnsi="Averta Std"/>
        </w:rPr>
        <w:t xml:space="preserve">that </w:t>
      </w:r>
      <w:r w:rsidR="005158E2" w:rsidRPr="006526B3">
        <w:rPr>
          <w:rFonts w:ascii="Averta Std" w:hAnsi="Averta Std"/>
        </w:rPr>
        <w:t xml:space="preserve">planning </w:t>
      </w:r>
      <w:r w:rsidR="00941534" w:rsidRPr="006526B3">
        <w:rPr>
          <w:rFonts w:ascii="Averta Std" w:hAnsi="Averta Std"/>
        </w:rPr>
        <w:t>an event necessitates.</w:t>
      </w:r>
    </w:p>
    <w:p w14:paraId="3A6F8B16" w14:textId="77777777" w:rsidR="00E833DE" w:rsidRPr="006526B3" w:rsidRDefault="005158E2" w:rsidP="00E833DE">
      <w:pPr>
        <w:rPr>
          <w:rFonts w:ascii="Averta Std" w:hAnsi="Averta Std"/>
        </w:rPr>
      </w:pPr>
      <w:r w:rsidRPr="006526B3">
        <w:rPr>
          <w:rFonts w:ascii="Averta Std" w:hAnsi="Averta Std"/>
        </w:rPr>
        <w:t xml:space="preserve">A key takeaway will be </w:t>
      </w:r>
      <w:r w:rsidR="00B70496" w:rsidRPr="006526B3">
        <w:rPr>
          <w:rFonts w:ascii="Averta Std" w:hAnsi="Averta Std"/>
        </w:rPr>
        <w:t>a guide/checklist, including process timelines and key tips.</w:t>
      </w:r>
      <w:r w:rsidR="00E833DE" w:rsidRPr="006526B3">
        <w:rPr>
          <w:rFonts w:ascii="Averta Std" w:hAnsi="Averta Std"/>
        </w:rPr>
        <w:t xml:space="preserve"> </w:t>
      </w:r>
    </w:p>
    <w:p w14:paraId="78DC8536" w14:textId="02A621E9" w:rsidR="00E833DE" w:rsidRPr="006526B3" w:rsidRDefault="00E833DE" w:rsidP="00E833DE">
      <w:pPr>
        <w:rPr>
          <w:rFonts w:ascii="Averta Std" w:hAnsi="Averta Std"/>
        </w:rPr>
      </w:pPr>
      <w:r w:rsidRPr="006526B3">
        <w:rPr>
          <w:rFonts w:ascii="Averta Std" w:hAnsi="Averta Std"/>
        </w:rPr>
        <w:t>What are the planning considerations for event delivery.</w:t>
      </w:r>
    </w:p>
    <w:p w14:paraId="3EEF593C" w14:textId="77777777" w:rsidR="00E833DE" w:rsidRPr="006526B3" w:rsidRDefault="00E833DE" w:rsidP="00E833DE">
      <w:pPr>
        <w:pStyle w:val="ListParagraph"/>
        <w:numPr>
          <w:ilvl w:val="0"/>
          <w:numId w:val="1"/>
        </w:numPr>
        <w:rPr>
          <w:rFonts w:ascii="Averta Std" w:hAnsi="Averta Std"/>
        </w:rPr>
      </w:pPr>
      <w:r w:rsidRPr="006526B3">
        <w:rPr>
          <w:rFonts w:ascii="Averta Std" w:hAnsi="Averta Std"/>
        </w:rPr>
        <w:t>Practical tools and tips to aid delivery and meet deadlines.</w:t>
      </w:r>
    </w:p>
    <w:p w14:paraId="7F3F2CEF" w14:textId="77777777" w:rsidR="00E833DE" w:rsidRPr="006526B3" w:rsidRDefault="00E833DE" w:rsidP="00E833DE">
      <w:pPr>
        <w:pStyle w:val="ListParagraph"/>
        <w:numPr>
          <w:ilvl w:val="0"/>
          <w:numId w:val="1"/>
        </w:numPr>
        <w:rPr>
          <w:rFonts w:ascii="Averta Std" w:hAnsi="Averta Std"/>
        </w:rPr>
      </w:pPr>
      <w:r w:rsidRPr="006526B3">
        <w:rPr>
          <w:rFonts w:ascii="Averta Std" w:hAnsi="Averta Std"/>
        </w:rPr>
        <w:t>Experience of actual event and on the day considerations.</w:t>
      </w:r>
    </w:p>
    <w:p w14:paraId="35ABBA5F" w14:textId="77777777" w:rsidR="00E833DE" w:rsidRPr="006526B3" w:rsidRDefault="00E833DE" w:rsidP="00E833DE">
      <w:pPr>
        <w:pStyle w:val="ListParagraph"/>
        <w:numPr>
          <w:ilvl w:val="0"/>
          <w:numId w:val="1"/>
        </w:numPr>
        <w:rPr>
          <w:rFonts w:ascii="Averta Std" w:hAnsi="Averta Std"/>
        </w:rPr>
      </w:pPr>
      <w:r w:rsidRPr="006526B3">
        <w:rPr>
          <w:rFonts w:ascii="Averta Std" w:hAnsi="Averta Std"/>
        </w:rPr>
        <w:t>Shadowing an experienced events officer - with time in office, online and at event.</w:t>
      </w:r>
    </w:p>
    <w:p w14:paraId="7743F261" w14:textId="2AB887B7" w:rsidR="005158E2" w:rsidRPr="006526B3" w:rsidRDefault="00E833DE" w:rsidP="00C71E20">
      <w:pPr>
        <w:pStyle w:val="ListParagraph"/>
        <w:numPr>
          <w:ilvl w:val="0"/>
          <w:numId w:val="1"/>
        </w:numPr>
        <w:rPr>
          <w:rFonts w:ascii="Averta Std" w:hAnsi="Averta Std"/>
        </w:rPr>
      </w:pPr>
      <w:r w:rsidRPr="006526B3">
        <w:rPr>
          <w:rFonts w:ascii="Averta Std" w:hAnsi="Averta Std"/>
        </w:rPr>
        <w:t xml:space="preserve">Discuss </w:t>
      </w:r>
      <w:proofErr w:type="gramStart"/>
      <w:r w:rsidRPr="006526B3">
        <w:rPr>
          <w:rFonts w:ascii="Averta Std" w:hAnsi="Averta Std"/>
        </w:rPr>
        <w:t>future plans</w:t>
      </w:r>
      <w:proofErr w:type="gramEnd"/>
      <w:r w:rsidRPr="006526B3">
        <w:rPr>
          <w:rFonts w:ascii="Averta Std" w:hAnsi="Averta Std"/>
        </w:rPr>
        <w:t xml:space="preserve"> for 2025 (e.g. how will BAAT evaluate and measure success of 2024, what the starting point will be for 2025 planning).</w:t>
      </w:r>
    </w:p>
    <w:p w14:paraId="00914D59" w14:textId="4A86C9AB" w:rsidR="00B70496" w:rsidRPr="006526B3" w:rsidRDefault="00B70496">
      <w:pPr>
        <w:rPr>
          <w:rFonts w:ascii="Averta Std" w:hAnsi="Averta Std"/>
        </w:rPr>
      </w:pPr>
      <w:r w:rsidRPr="006526B3">
        <w:rPr>
          <w:rFonts w:ascii="Averta Std" w:hAnsi="Averta Std"/>
        </w:rPr>
        <w:t>The</w:t>
      </w:r>
      <w:r w:rsidR="005748D7" w:rsidRPr="006526B3">
        <w:rPr>
          <w:rFonts w:ascii="Averta Std" w:hAnsi="Averta Std"/>
        </w:rPr>
        <w:t xml:space="preserve"> </w:t>
      </w:r>
      <w:r w:rsidR="00AB4358" w:rsidRPr="006526B3">
        <w:rPr>
          <w:rFonts w:ascii="Averta Std" w:hAnsi="Averta Std"/>
        </w:rPr>
        <w:t>work</w:t>
      </w:r>
      <w:r w:rsidR="00DF69CF" w:rsidRPr="006526B3">
        <w:rPr>
          <w:rFonts w:ascii="Averta Std" w:hAnsi="Averta Std"/>
        </w:rPr>
        <w:t xml:space="preserve"> shadowing</w:t>
      </w:r>
      <w:r w:rsidR="00AB4358" w:rsidRPr="006526B3">
        <w:rPr>
          <w:rFonts w:ascii="Averta Std" w:hAnsi="Averta Std"/>
        </w:rPr>
        <w:t xml:space="preserve"> candidate </w:t>
      </w:r>
      <w:r w:rsidR="005748D7" w:rsidRPr="006526B3">
        <w:rPr>
          <w:rFonts w:ascii="Averta Std" w:hAnsi="Averta Std"/>
        </w:rPr>
        <w:t xml:space="preserve">will have the </w:t>
      </w:r>
      <w:r w:rsidR="007223C7" w:rsidRPr="006526B3">
        <w:rPr>
          <w:rFonts w:ascii="Averta Std" w:hAnsi="Averta Std"/>
        </w:rPr>
        <w:t>opportunity to</w:t>
      </w:r>
      <w:r w:rsidR="005748D7" w:rsidRPr="006526B3">
        <w:rPr>
          <w:rFonts w:ascii="Averta Std" w:hAnsi="Averta Std"/>
        </w:rPr>
        <w:t xml:space="preserve"> </w:t>
      </w:r>
      <w:r w:rsidR="00062EA4" w:rsidRPr="006526B3">
        <w:rPr>
          <w:rFonts w:ascii="Averta Std" w:hAnsi="Averta Std"/>
        </w:rPr>
        <w:t>discuss the processes involved and to ask questions</w:t>
      </w:r>
      <w:r w:rsidR="00ED03F9" w:rsidRPr="006526B3">
        <w:rPr>
          <w:rFonts w:ascii="Averta Std" w:hAnsi="Averta Std"/>
        </w:rPr>
        <w:t xml:space="preserve"> about working in event planning and management</w:t>
      </w:r>
      <w:r w:rsidR="00EF2806" w:rsidRPr="006526B3">
        <w:rPr>
          <w:rFonts w:ascii="Averta Std" w:hAnsi="Averta Std"/>
        </w:rPr>
        <w:t>. Th</w:t>
      </w:r>
      <w:r w:rsidR="00372014" w:rsidRPr="006526B3">
        <w:rPr>
          <w:rFonts w:ascii="Averta Std" w:hAnsi="Averta Std"/>
        </w:rPr>
        <w:t xml:space="preserve">ere’s also </w:t>
      </w:r>
      <w:r w:rsidR="007223C7" w:rsidRPr="006526B3">
        <w:rPr>
          <w:rFonts w:ascii="Averta Std" w:hAnsi="Averta Std"/>
        </w:rPr>
        <w:t xml:space="preserve">the chance to </w:t>
      </w:r>
      <w:r w:rsidR="00062EA4" w:rsidRPr="006526B3">
        <w:rPr>
          <w:rFonts w:ascii="Averta Std" w:hAnsi="Averta Std"/>
        </w:rPr>
        <w:t xml:space="preserve">take </w:t>
      </w:r>
      <w:r w:rsidR="005162AA" w:rsidRPr="006526B3">
        <w:rPr>
          <w:rFonts w:ascii="Averta Std" w:hAnsi="Averta Std"/>
        </w:rPr>
        <w:t xml:space="preserve">their own </w:t>
      </w:r>
      <w:r w:rsidR="00062EA4" w:rsidRPr="006526B3">
        <w:rPr>
          <w:rFonts w:ascii="Averta Std" w:hAnsi="Averta Std"/>
        </w:rPr>
        <w:t>notes to supplement their learning.</w:t>
      </w:r>
      <w:r w:rsidR="0055036E" w:rsidRPr="006526B3">
        <w:rPr>
          <w:rFonts w:ascii="Averta Std" w:hAnsi="Averta Std"/>
        </w:rPr>
        <w:t xml:space="preserve"> The Events </w:t>
      </w:r>
      <w:r w:rsidR="00F37B73" w:rsidRPr="006526B3">
        <w:rPr>
          <w:rFonts w:ascii="Averta Std" w:hAnsi="Averta Std"/>
        </w:rPr>
        <w:t xml:space="preserve">Officer will give an overview of their route into event planning and their role at BAAT, covering the following </w:t>
      </w:r>
      <w:r w:rsidR="008238F3" w:rsidRPr="006526B3">
        <w:rPr>
          <w:rFonts w:ascii="Averta Std" w:hAnsi="Averta Std"/>
        </w:rPr>
        <w:t>topics about entry to</w:t>
      </w:r>
      <w:r w:rsidR="00DC4465" w:rsidRPr="006526B3">
        <w:rPr>
          <w:rFonts w:ascii="Averta Std" w:hAnsi="Averta Std"/>
        </w:rPr>
        <w:t xml:space="preserve"> an Event Officer role:</w:t>
      </w:r>
    </w:p>
    <w:p w14:paraId="20C30BE3" w14:textId="6DB03C1F" w:rsidR="00ED03F9" w:rsidRPr="006526B3" w:rsidRDefault="00ED03F9" w:rsidP="00ED03F9">
      <w:pPr>
        <w:numPr>
          <w:ilvl w:val="0"/>
          <w:numId w:val="4"/>
        </w:numPr>
        <w:rPr>
          <w:rFonts w:ascii="Averta Std" w:hAnsi="Averta Std"/>
        </w:rPr>
      </w:pPr>
      <w:r w:rsidRPr="006526B3">
        <w:rPr>
          <w:rFonts w:ascii="Averta Std" w:hAnsi="Averta Std"/>
        </w:rPr>
        <w:t xml:space="preserve">why </w:t>
      </w:r>
      <w:r w:rsidR="008238F3" w:rsidRPr="006526B3">
        <w:rPr>
          <w:rFonts w:ascii="Averta Std" w:hAnsi="Averta Std"/>
        </w:rPr>
        <w:t>they wanted</w:t>
      </w:r>
      <w:r w:rsidRPr="006526B3">
        <w:rPr>
          <w:rFonts w:ascii="Averta Std" w:hAnsi="Averta Std"/>
        </w:rPr>
        <w:t xml:space="preserve"> to work for this </w:t>
      </w:r>
      <w:proofErr w:type="gramStart"/>
      <w:r w:rsidRPr="006526B3">
        <w:rPr>
          <w:rFonts w:ascii="Averta Std" w:hAnsi="Averta Std"/>
        </w:rPr>
        <w:t>particular company</w:t>
      </w:r>
      <w:proofErr w:type="gramEnd"/>
      <w:r w:rsidR="008238F3" w:rsidRPr="006526B3">
        <w:rPr>
          <w:rFonts w:ascii="Averta Std" w:hAnsi="Averta Std"/>
        </w:rPr>
        <w:t>.</w:t>
      </w:r>
    </w:p>
    <w:p w14:paraId="5AD7A7B8" w14:textId="4C259946" w:rsidR="00ED03F9" w:rsidRPr="006526B3" w:rsidRDefault="00ED03F9" w:rsidP="00ED03F9">
      <w:pPr>
        <w:numPr>
          <w:ilvl w:val="0"/>
          <w:numId w:val="4"/>
        </w:numPr>
        <w:rPr>
          <w:rFonts w:ascii="Averta Std" w:hAnsi="Averta Std"/>
        </w:rPr>
      </w:pPr>
      <w:r w:rsidRPr="006526B3">
        <w:rPr>
          <w:rFonts w:ascii="Averta Std" w:hAnsi="Averta Std"/>
        </w:rPr>
        <w:t xml:space="preserve">what the application/interview process </w:t>
      </w:r>
      <w:r w:rsidR="008238F3" w:rsidRPr="006526B3">
        <w:rPr>
          <w:rFonts w:ascii="Averta Std" w:hAnsi="Averta Std"/>
        </w:rPr>
        <w:t xml:space="preserve">was </w:t>
      </w:r>
      <w:r w:rsidRPr="006526B3">
        <w:rPr>
          <w:rFonts w:ascii="Averta Std" w:hAnsi="Averta Std"/>
        </w:rPr>
        <w:t>like</w:t>
      </w:r>
      <w:r w:rsidR="00015E66" w:rsidRPr="006526B3">
        <w:rPr>
          <w:rFonts w:ascii="Averta Std" w:hAnsi="Averta Std"/>
        </w:rPr>
        <w:t>.</w:t>
      </w:r>
    </w:p>
    <w:p w14:paraId="1E4A1164" w14:textId="075F465F" w:rsidR="00ED03F9" w:rsidRPr="006526B3" w:rsidRDefault="00ED03F9" w:rsidP="00ED03F9">
      <w:pPr>
        <w:numPr>
          <w:ilvl w:val="0"/>
          <w:numId w:val="4"/>
        </w:numPr>
        <w:rPr>
          <w:rFonts w:ascii="Averta Std" w:hAnsi="Averta Std"/>
        </w:rPr>
      </w:pPr>
      <w:r w:rsidRPr="006526B3">
        <w:rPr>
          <w:rFonts w:ascii="Averta Std" w:hAnsi="Averta Std"/>
        </w:rPr>
        <w:t xml:space="preserve">what </w:t>
      </w:r>
      <w:r w:rsidR="00DC4465" w:rsidRPr="006526B3">
        <w:rPr>
          <w:rFonts w:ascii="Averta Std" w:hAnsi="Averta Std"/>
        </w:rPr>
        <w:t>they enjoy most about working in events/this</w:t>
      </w:r>
      <w:r w:rsidR="00015E66" w:rsidRPr="006526B3">
        <w:rPr>
          <w:rFonts w:ascii="Averta Std" w:hAnsi="Averta Std"/>
        </w:rPr>
        <w:t xml:space="preserve"> role.</w:t>
      </w:r>
    </w:p>
    <w:p w14:paraId="1A89F11D" w14:textId="1CFE58D8" w:rsidR="00ED03F9" w:rsidRPr="006526B3" w:rsidRDefault="00ED03F9" w:rsidP="00ED03F9">
      <w:pPr>
        <w:numPr>
          <w:ilvl w:val="0"/>
          <w:numId w:val="4"/>
        </w:numPr>
        <w:rPr>
          <w:rFonts w:ascii="Averta Std" w:hAnsi="Averta Std"/>
        </w:rPr>
      </w:pPr>
      <w:r w:rsidRPr="006526B3">
        <w:rPr>
          <w:rFonts w:ascii="Averta Std" w:hAnsi="Averta Std"/>
        </w:rPr>
        <w:t>what challenges does the role and sector face</w:t>
      </w:r>
      <w:r w:rsidR="00015E66" w:rsidRPr="006526B3">
        <w:rPr>
          <w:rFonts w:ascii="Averta Std" w:hAnsi="Averta Std"/>
        </w:rPr>
        <w:t>.</w:t>
      </w:r>
    </w:p>
    <w:p w14:paraId="38F39976" w14:textId="5E5C939A" w:rsidR="00ED03F9" w:rsidRPr="006526B3" w:rsidRDefault="00ED03F9" w:rsidP="00ED03F9">
      <w:pPr>
        <w:numPr>
          <w:ilvl w:val="0"/>
          <w:numId w:val="4"/>
        </w:numPr>
        <w:rPr>
          <w:rFonts w:ascii="Averta Std" w:hAnsi="Averta Std"/>
        </w:rPr>
      </w:pPr>
      <w:r w:rsidRPr="006526B3">
        <w:rPr>
          <w:rFonts w:ascii="Averta Std" w:hAnsi="Averta Std"/>
        </w:rPr>
        <w:t>what does a typical career path look like for this role</w:t>
      </w:r>
      <w:r w:rsidR="00015E66" w:rsidRPr="006526B3">
        <w:rPr>
          <w:rFonts w:ascii="Averta Std" w:hAnsi="Averta Std"/>
        </w:rPr>
        <w:t>.</w:t>
      </w:r>
    </w:p>
    <w:p w14:paraId="3866FFE6" w14:textId="2FE1C85C" w:rsidR="000A10DB" w:rsidRPr="006526B3" w:rsidRDefault="00ED03F9" w:rsidP="00862967">
      <w:pPr>
        <w:numPr>
          <w:ilvl w:val="0"/>
          <w:numId w:val="4"/>
        </w:numPr>
        <w:rPr>
          <w:rFonts w:ascii="Averta Std" w:hAnsi="Averta Std"/>
        </w:rPr>
      </w:pPr>
      <w:r w:rsidRPr="006526B3">
        <w:rPr>
          <w:rFonts w:ascii="Averta Std" w:hAnsi="Averta Std"/>
        </w:rPr>
        <w:t xml:space="preserve">what </w:t>
      </w:r>
      <w:r w:rsidR="00015E66" w:rsidRPr="006526B3">
        <w:rPr>
          <w:rFonts w:ascii="Averta Std" w:hAnsi="Averta Std"/>
        </w:rPr>
        <w:t>BAAT would look</w:t>
      </w:r>
      <w:r w:rsidRPr="006526B3">
        <w:rPr>
          <w:rFonts w:ascii="Averta Std" w:hAnsi="Averta Std"/>
        </w:rPr>
        <w:t xml:space="preserve"> for if recruiting for this position</w:t>
      </w:r>
      <w:r w:rsidR="00015E66" w:rsidRPr="006526B3">
        <w:rPr>
          <w:rFonts w:ascii="Averta Std" w:hAnsi="Averta Std"/>
        </w:rPr>
        <w:t>.</w:t>
      </w:r>
    </w:p>
    <w:p w14:paraId="099D844E" w14:textId="4459B21C" w:rsidR="00862967" w:rsidRPr="006526B3" w:rsidRDefault="00862967" w:rsidP="00862967">
      <w:pPr>
        <w:rPr>
          <w:rFonts w:ascii="Averta Std" w:hAnsi="Averta Std"/>
        </w:rPr>
      </w:pPr>
      <w:r w:rsidRPr="006526B3">
        <w:rPr>
          <w:rFonts w:ascii="Averta Std" w:hAnsi="Averta Std"/>
        </w:rPr>
        <w:t xml:space="preserve">On the day of the conference, the individual will spend time meeting conference delegates, presenters, venue staff and the wider BAAT team. The day will be split into sessions to provide as rounded an opportunity as possible, including time spent with the Event Officer in set up and take down, welcoming and checking in delegates, shadowing the Communications Officer, and observing </w:t>
      </w:r>
      <w:r w:rsidR="00C23AF4" w:rsidRPr="006526B3">
        <w:rPr>
          <w:rFonts w:ascii="Averta Std" w:hAnsi="Averta Std"/>
        </w:rPr>
        <w:t>audio visual</w:t>
      </w:r>
      <w:r w:rsidRPr="006526B3">
        <w:rPr>
          <w:rFonts w:ascii="Averta Std" w:hAnsi="Averta Std"/>
        </w:rPr>
        <w:t xml:space="preserve"> set up and presentations.</w:t>
      </w:r>
    </w:p>
    <w:p w14:paraId="7235ADC3" w14:textId="6E5A26F4" w:rsidR="00C71E20" w:rsidRPr="006526B3" w:rsidRDefault="00E833DE" w:rsidP="00862967">
      <w:pPr>
        <w:rPr>
          <w:rFonts w:ascii="Averta Std" w:hAnsi="Averta Std"/>
        </w:rPr>
      </w:pPr>
      <w:r w:rsidRPr="006526B3">
        <w:rPr>
          <w:rFonts w:ascii="Averta Std" w:hAnsi="Averta Std"/>
        </w:rPr>
        <w:lastRenderedPageBreak/>
        <w:t>BAAT will seek to make any reasonable adjustments required to suit individual needs, for example around travel times, accessibility support at the conference venue, or adjustments to the format of written materials shared during shadowing. Please contact us to discuss.</w:t>
      </w:r>
    </w:p>
    <w:p w14:paraId="1A3B09E4" w14:textId="77777777" w:rsidR="00C71E20" w:rsidRPr="006526B3" w:rsidRDefault="00C71E20" w:rsidP="00862967">
      <w:pPr>
        <w:rPr>
          <w:rFonts w:ascii="Averta Std" w:hAnsi="Averta Std"/>
        </w:rPr>
      </w:pPr>
    </w:p>
    <w:p w14:paraId="128CEDAC" w14:textId="13953F14" w:rsidR="00613744" w:rsidRPr="006526B3" w:rsidRDefault="00613744">
      <w:pPr>
        <w:rPr>
          <w:rFonts w:ascii="Averta Std" w:hAnsi="Averta Std"/>
          <w:i/>
          <w:iCs/>
        </w:rPr>
      </w:pPr>
      <w:r w:rsidRPr="006526B3">
        <w:rPr>
          <w:rFonts w:ascii="Averta Std" w:hAnsi="Averta Std"/>
          <w:i/>
          <w:iCs/>
        </w:rPr>
        <w:t>……………………………………………………………………………………………………………</w:t>
      </w:r>
    </w:p>
    <w:p w14:paraId="40D1F739" w14:textId="77777777" w:rsidR="00213359" w:rsidRPr="006526B3" w:rsidRDefault="00213359">
      <w:pPr>
        <w:rPr>
          <w:rFonts w:ascii="Averta Std" w:hAnsi="Averta Std"/>
        </w:rPr>
      </w:pPr>
    </w:p>
    <w:p w14:paraId="5EE5F76C" w14:textId="16CB489F" w:rsidR="00EF3466" w:rsidRPr="006526B3" w:rsidRDefault="00EF3466">
      <w:pPr>
        <w:rPr>
          <w:rFonts w:ascii="Averta Std" w:hAnsi="Averta Std"/>
          <w:b/>
          <w:bCs/>
        </w:rPr>
      </w:pPr>
      <w:r w:rsidRPr="006526B3">
        <w:rPr>
          <w:rFonts w:ascii="Averta Std" w:hAnsi="Averta Std"/>
          <w:b/>
          <w:bCs/>
        </w:rPr>
        <w:t xml:space="preserve">About the application </w:t>
      </w:r>
      <w:r w:rsidR="004F4CAC" w:rsidRPr="006526B3">
        <w:rPr>
          <w:rFonts w:ascii="Averta Std" w:hAnsi="Averta Std"/>
          <w:b/>
          <w:bCs/>
        </w:rPr>
        <w:t>p</w:t>
      </w:r>
      <w:r w:rsidRPr="006526B3">
        <w:rPr>
          <w:rFonts w:ascii="Averta Std" w:hAnsi="Averta Std"/>
          <w:b/>
          <w:bCs/>
        </w:rPr>
        <w:t>rocess</w:t>
      </w:r>
    </w:p>
    <w:p w14:paraId="6F907215" w14:textId="7FF513E4" w:rsidR="00F46621" w:rsidRPr="006526B3" w:rsidRDefault="00F46621" w:rsidP="00F46621">
      <w:pPr>
        <w:rPr>
          <w:rFonts w:ascii="Averta Std" w:hAnsi="Averta Std"/>
        </w:rPr>
      </w:pPr>
      <w:r w:rsidRPr="006526B3">
        <w:rPr>
          <w:rFonts w:ascii="Averta Std" w:hAnsi="Averta Std"/>
        </w:rPr>
        <w:t xml:space="preserve">As part of BAAT’s commitment to being a </w:t>
      </w:r>
      <w:hyperlink r:id="rId11" w:history="1">
        <w:r w:rsidR="00585474" w:rsidRPr="006526B3">
          <w:rPr>
            <w:rStyle w:val="Hyperlink"/>
            <w:rFonts w:ascii="Averta Std" w:hAnsi="Averta Std"/>
          </w:rPr>
          <w:t>disability confident employer</w:t>
        </w:r>
      </w:hyperlink>
      <w:r w:rsidR="00585474" w:rsidRPr="006526B3">
        <w:rPr>
          <w:rFonts w:ascii="Averta Std" w:hAnsi="Averta Std"/>
        </w:rPr>
        <w:t xml:space="preserve">, </w:t>
      </w:r>
      <w:r w:rsidRPr="006526B3">
        <w:rPr>
          <w:rFonts w:ascii="Averta Std" w:hAnsi="Averta Std"/>
        </w:rPr>
        <w:t xml:space="preserve">this opportunity is open to disabled persons, who have faced barriers to work experience and employment due to disability. We understand this concept in relation to </w:t>
      </w:r>
      <w:hyperlink r:id="rId12" w:history="1">
        <w:r w:rsidRPr="006526B3">
          <w:rPr>
            <w:rStyle w:val="Hyperlink"/>
            <w:rFonts w:ascii="Averta Std" w:hAnsi="Averta Std"/>
          </w:rPr>
          <w:t>the social model of disability</w:t>
        </w:r>
      </w:hyperlink>
      <w:r w:rsidRPr="006526B3">
        <w:rPr>
          <w:rFonts w:ascii="Averta Std" w:hAnsi="Averta Std"/>
        </w:rPr>
        <w:t xml:space="preserve">, which recognises that persons are disabled by barriers in society, not by an impairment or difference. You may not explicitly identify yourself as ‘disabled’ but nonetheless be eligible for this work shadowing, please see the government’s </w:t>
      </w:r>
      <w:hyperlink r:id="rId13" w:anchor="definition-of-disability" w:history="1">
        <w:r w:rsidRPr="006526B3">
          <w:rPr>
            <w:rStyle w:val="Hyperlink"/>
            <w:rFonts w:ascii="Averta Std" w:hAnsi="Averta Std"/>
            <w:color w:val="auto"/>
          </w:rPr>
          <w:t>definition of disability</w:t>
        </w:r>
      </w:hyperlink>
      <w:r w:rsidRPr="006526B3">
        <w:rPr>
          <w:rFonts w:ascii="Averta Std" w:hAnsi="Averta Std"/>
        </w:rPr>
        <w:t xml:space="preserve"> for guidance. If you are not sure whether you are a suitable applicant, </w:t>
      </w:r>
      <w:r w:rsidR="00E70EAF" w:rsidRPr="006526B3">
        <w:rPr>
          <w:rFonts w:ascii="Averta Std" w:hAnsi="Averta Std"/>
        </w:rPr>
        <w:t>please feel free to contact us at </w:t>
      </w:r>
      <w:hyperlink r:id="rId14" w:history="1">
        <w:r w:rsidR="00E70EAF" w:rsidRPr="006526B3">
          <w:rPr>
            <w:rStyle w:val="Hyperlink"/>
            <w:rFonts w:ascii="Averta Std" w:hAnsi="Averta Std"/>
            <w:color w:val="auto"/>
          </w:rPr>
          <w:t>hello@baat.org</w:t>
        </w:r>
      </w:hyperlink>
      <w:r w:rsidR="00E70EAF" w:rsidRPr="006526B3">
        <w:rPr>
          <w:rFonts w:ascii="Averta Std" w:hAnsi="Averta Std"/>
        </w:rPr>
        <w:t> or leave a voicemail on +44 (0) 20 7686 4216 to discuss.</w:t>
      </w:r>
    </w:p>
    <w:p w14:paraId="3F177569" w14:textId="1A5BA083" w:rsidR="00EF3466" w:rsidRPr="006526B3" w:rsidRDefault="008F3155">
      <w:pPr>
        <w:rPr>
          <w:rFonts w:ascii="Averta Std" w:hAnsi="Averta Std"/>
        </w:rPr>
      </w:pPr>
      <w:r w:rsidRPr="006526B3">
        <w:rPr>
          <w:rFonts w:ascii="Averta Std" w:hAnsi="Averta Std"/>
        </w:rPr>
        <w:t xml:space="preserve">This opportunity might be suitable for those </w:t>
      </w:r>
      <w:r w:rsidR="0015315F" w:rsidRPr="006526B3">
        <w:rPr>
          <w:rFonts w:ascii="Averta Std" w:hAnsi="Averta Std"/>
        </w:rPr>
        <w:t xml:space="preserve">currently out of work, that are studying or recently </w:t>
      </w:r>
      <w:proofErr w:type="gramStart"/>
      <w:r w:rsidR="0015315F" w:rsidRPr="006526B3">
        <w:rPr>
          <w:rFonts w:ascii="Averta Std" w:hAnsi="Averta Std"/>
        </w:rPr>
        <w:t>graduated</w:t>
      </w:r>
      <w:proofErr w:type="gramEnd"/>
      <w:r w:rsidR="0015315F" w:rsidRPr="006526B3">
        <w:rPr>
          <w:rFonts w:ascii="Averta Std" w:hAnsi="Averta Std"/>
        </w:rPr>
        <w:t xml:space="preserve"> or someone looking to change career</w:t>
      </w:r>
      <w:r w:rsidR="00046BDE" w:rsidRPr="006526B3">
        <w:rPr>
          <w:rFonts w:ascii="Averta Std" w:hAnsi="Averta Std"/>
        </w:rPr>
        <w:t xml:space="preserve"> and gain a greater understanding of </w:t>
      </w:r>
      <w:r w:rsidR="00AC0C53" w:rsidRPr="006526B3">
        <w:rPr>
          <w:rFonts w:ascii="Averta Std" w:hAnsi="Averta Std"/>
        </w:rPr>
        <w:t>a role in events.</w:t>
      </w:r>
    </w:p>
    <w:p w14:paraId="2177FB23" w14:textId="54B28D2E" w:rsidR="003D370F" w:rsidRPr="006526B3" w:rsidRDefault="003D370F">
      <w:pPr>
        <w:rPr>
          <w:rFonts w:ascii="Averta Std" w:hAnsi="Averta Std"/>
        </w:rPr>
      </w:pPr>
      <w:r w:rsidRPr="006526B3">
        <w:rPr>
          <w:rFonts w:ascii="Averta Std" w:hAnsi="Averta Std"/>
        </w:rPr>
        <w:t xml:space="preserve">This is an </w:t>
      </w:r>
      <w:r w:rsidRPr="006526B3">
        <w:rPr>
          <w:rFonts w:ascii="Averta Std" w:hAnsi="Averta Std"/>
          <w:u w:val="single"/>
        </w:rPr>
        <w:t>unpaid</w:t>
      </w:r>
      <w:r w:rsidRPr="006526B3">
        <w:rPr>
          <w:rFonts w:ascii="Averta Std" w:hAnsi="Averta Std"/>
        </w:rPr>
        <w:t xml:space="preserve"> work shadowing opportunity</w:t>
      </w:r>
      <w:r w:rsidR="00365B44" w:rsidRPr="006526B3">
        <w:rPr>
          <w:rFonts w:ascii="Averta Std" w:hAnsi="Averta Std"/>
        </w:rPr>
        <w:t>, reasonable travel expenses to attend the conference and lunch will be provided</w:t>
      </w:r>
      <w:r w:rsidRPr="006526B3">
        <w:rPr>
          <w:rFonts w:ascii="Averta Std" w:hAnsi="Averta Std"/>
        </w:rPr>
        <w:t>.</w:t>
      </w:r>
    </w:p>
    <w:p w14:paraId="7370D2DD" w14:textId="08F62C38" w:rsidR="00C5222A" w:rsidRPr="006526B3" w:rsidRDefault="005E2D87">
      <w:pPr>
        <w:rPr>
          <w:rFonts w:ascii="Averta Std" w:hAnsi="Averta Std"/>
        </w:rPr>
      </w:pPr>
      <w:r w:rsidRPr="006526B3">
        <w:rPr>
          <w:rFonts w:ascii="Averta Std" w:hAnsi="Averta Std"/>
        </w:rPr>
        <w:t>If you require</w:t>
      </w:r>
      <w:r w:rsidR="00C5222A" w:rsidRPr="006526B3">
        <w:rPr>
          <w:rFonts w:ascii="Averta Std" w:hAnsi="Averta Std"/>
        </w:rPr>
        <w:t xml:space="preserve"> any support</w:t>
      </w:r>
      <w:r w:rsidR="00CA72B2" w:rsidRPr="006526B3">
        <w:rPr>
          <w:rFonts w:ascii="Averta Std" w:hAnsi="Averta Std"/>
        </w:rPr>
        <w:t>/reasonable adjustments</w:t>
      </w:r>
      <w:r w:rsidR="00C5222A" w:rsidRPr="006526B3">
        <w:rPr>
          <w:rFonts w:ascii="Averta Std" w:hAnsi="Averta Std"/>
        </w:rPr>
        <w:t xml:space="preserve"> in </w:t>
      </w:r>
      <w:r w:rsidR="00CA72B2" w:rsidRPr="006526B3">
        <w:rPr>
          <w:rFonts w:ascii="Averta Std" w:hAnsi="Averta Std"/>
        </w:rPr>
        <w:t xml:space="preserve">making </w:t>
      </w:r>
      <w:r w:rsidRPr="006526B3">
        <w:rPr>
          <w:rFonts w:ascii="Averta Std" w:hAnsi="Averta Std"/>
        </w:rPr>
        <w:t>an application</w:t>
      </w:r>
      <w:r w:rsidR="00930DA2" w:rsidRPr="006526B3">
        <w:rPr>
          <w:rFonts w:ascii="Averta Std" w:hAnsi="Averta Std"/>
        </w:rPr>
        <w:t>,</w:t>
      </w:r>
      <w:r w:rsidRPr="006526B3">
        <w:rPr>
          <w:rFonts w:ascii="Averta Std" w:hAnsi="Averta Std"/>
        </w:rPr>
        <w:t xml:space="preserve"> </w:t>
      </w:r>
      <w:r w:rsidR="00365B44" w:rsidRPr="006526B3">
        <w:rPr>
          <w:rFonts w:ascii="Averta Std" w:hAnsi="Averta Std"/>
        </w:rPr>
        <w:t xml:space="preserve">please email us at </w:t>
      </w:r>
      <w:hyperlink r:id="rId15" w:history="1">
        <w:r w:rsidR="00365B44" w:rsidRPr="006526B3">
          <w:rPr>
            <w:rStyle w:val="Hyperlink"/>
            <w:rFonts w:ascii="Averta Std" w:hAnsi="Averta Std"/>
          </w:rPr>
          <w:t>hello@baat.org</w:t>
        </w:r>
      </w:hyperlink>
      <w:r w:rsidR="00365B44" w:rsidRPr="006526B3">
        <w:rPr>
          <w:rFonts w:ascii="Averta Std" w:hAnsi="Averta Std"/>
        </w:rPr>
        <w:t xml:space="preserve"> </w:t>
      </w:r>
      <w:r w:rsidR="00C71E20" w:rsidRPr="006526B3">
        <w:rPr>
          <w:rFonts w:ascii="Averta Std" w:hAnsi="Averta Std"/>
        </w:rPr>
        <w:t>or leave a voicemail on +44 (0) 20 7686 4216 to discuss</w:t>
      </w:r>
      <w:r w:rsidR="00365B44" w:rsidRPr="006526B3">
        <w:rPr>
          <w:rFonts w:ascii="Averta Std" w:hAnsi="Averta Std"/>
        </w:rPr>
        <w:t>. An example of a reasonable adjustment may be submitting a video application as an alternative to the form below.</w:t>
      </w:r>
    </w:p>
    <w:p w14:paraId="752D6B82" w14:textId="77777777" w:rsidR="00235862" w:rsidRPr="006526B3" w:rsidRDefault="00235862" w:rsidP="00235862">
      <w:pPr>
        <w:rPr>
          <w:rFonts w:ascii="Averta Std" w:hAnsi="Averta Std"/>
          <w:b/>
          <w:bCs/>
        </w:rPr>
      </w:pPr>
    </w:p>
    <w:p w14:paraId="6A8259AD" w14:textId="77777777" w:rsidR="00235862" w:rsidRPr="006526B3" w:rsidRDefault="00235862" w:rsidP="00235862">
      <w:pPr>
        <w:rPr>
          <w:rFonts w:ascii="Averta Std" w:hAnsi="Averta Std"/>
          <w:b/>
          <w:bCs/>
        </w:rPr>
      </w:pPr>
      <w:r w:rsidRPr="006526B3">
        <w:rPr>
          <w:rFonts w:ascii="Averta Std" w:hAnsi="Averta Std"/>
          <w:b/>
          <w:bCs/>
        </w:rPr>
        <w:t>How to apply:</w:t>
      </w:r>
    </w:p>
    <w:p w14:paraId="25B74101" w14:textId="77777777" w:rsidR="00235862" w:rsidRPr="006526B3" w:rsidRDefault="00235862" w:rsidP="00235862">
      <w:pPr>
        <w:rPr>
          <w:rFonts w:ascii="Averta Std" w:hAnsi="Averta Std"/>
        </w:rPr>
      </w:pPr>
      <w:r w:rsidRPr="006526B3">
        <w:rPr>
          <w:rFonts w:ascii="Averta Std" w:hAnsi="Averta Std"/>
        </w:rPr>
        <w:t>Please complete and return the application form below and return it to info@baat.org by 22 September 2024.</w:t>
      </w:r>
    </w:p>
    <w:p w14:paraId="55B5B34A" w14:textId="77777777" w:rsidR="00EF3466" w:rsidRPr="006526B3" w:rsidRDefault="00EF3466">
      <w:pPr>
        <w:rPr>
          <w:rFonts w:ascii="Averta Std" w:hAnsi="Averta Std"/>
        </w:rPr>
      </w:pPr>
    </w:p>
    <w:p w14:paraId="01E8F33E" w14:textId="2F086D80" w:rsidR="00EF3466" w:rsidRPr="006526B3" w:rsidRDefault="00EF3466">
      <w:pPr>
        <w:rPr>
          <w:rFonts w:ascii="Averta Std" w:hAnsi="Averta Std"/>
          <w:b/>
          <w:bCs/>
        </w:rPr>
      </w:pPr>
      <w:r w:rsidRPr="006526B3">
        <w:rPr>
          <w:rFonts w:ascii="Averta Std" w:hAnsi="Averta Std"/>
          <w:b/>
          <w:bCs/>
        </w:rPr>
        <w:t>What to expect after you apply</w:t>
      </w:r>
    </w:p>
    <w:p w14:paraId="5790F66D" w14:textId="2CE28564" w:rsidR="00EF3466" w:rsidRPr="006526B3" w:rsidRDefault="00D73CF8">
      <w:pPr>
        <w:rPr>
          <w:rFonts w:ascii="Averta Std" w:hAnsi="Averta Std"/>
        </w:rPr>
      </w:pPr>
      <w:r w:rsidRPr="006526B3">
        <w:rPr>
          <w:rFonts w:ascii="Averta Std" w:hAnsi="Averta Std"/>
        </w:rPr>
        <w:t xml:space="preserve">We aim to advise all applicants if they are being considered for the opportunity by </w:t>
      </w:r>
      <w:r w:rsidR="00165668" w:rsidRPr="006526B3">
        <w:rPr>
          <w:rFonts w:ascii="Averta Std" w:hAnsi="Averta Std"/>
        </w:rPr>
        <w:t>27 September 2024. Shortlisted applicants will be invited to an informal call</w:t>
      </w:r>
      <w:r w:rsidR="009A7EF2" w:rsidRPr="006526B3">
        <w:rPr>
          <w:rFonts w:ascii="Averta Std" w:hAnsi="Averta Std"/>
        </w:rPr>
        <w:t xml:space="preserve">, </w:t>
      </w:r>
      <w:r w:rsidR="008B108C" w:rsidRPr="006526B3">
        <w:rPr>
          <w:rFonts w:ascii="Averta Std" w:hAnsi="Averta Std"/>
        </w:rPr>
        <w:t xml:space="preserve">to take place </w:t>
      </w:r>
      <w:r w:rsidR="009A7EF2" w:rsidRPr="006526B3">
        <w:rPr>
          <w:rFonts w:ascii="Averta Std" w:hAnsi="Averta Std"/>
        </w:rPr>
        <w:t>the</w:t>
      </w:r>
      <w:r w:rsidR="00165668" w:rsidRPr="006526B3">
        <w:rPr>
          <w:rFonts w:ascii="Averta Std" w:hAnsi="Averta Std"/>
        </w:rPr>
        <w:t xml:space="preserve"> week beginning 30 September</w:t>
      </w:r>
      <w:r w:rsidR="00BF1363" w:rsidRPr="006526B3">
        <w:rPr>
          <w:rFonts w:ascii="Averta Std" w:hAnsi="Averta Std"/>
        </w:rPr>
        <w:t xml:space="preserve"> 2024.</w:t>
      </w:r>
      <w:r w:rsidR="009A7EF2" w:rsidRPr="006526B3">
        <w:rPr>
          <w:rFonts w:ascii="Averta Std" w:hAnsi="Averta Std"/>
        </w:rPr>
        <w:t xml:space="preserve"> </w:t>
      </w:r>
    </w:p>
    <w:p w14:paraId="521836A3" w14:textId="4A42AEB4" w:rsidR="00235862" w:rsidRPr="006526B3" w:rsidRDefault="00235862" w:rsidP="00BD5B38">
      <w:pPr>
        <w:jc w:val="right"/>
        <w:rPr>
          <w:rFonts w:ascii="Averta Std" w:hAnsi="Averta Std"/>
          <w:b/>
          <w:bCs/>
        </w:rPr>
      </w:pPr>
      <w:r w:rsidRPr="006526B3">
        <w:rPr>
          <w:rFonts w:ascii="Averta Std" w:hAnsi="Averta Std"/>
          <w:b/>
          <w:bCs/>
          <w:noProof/>
        </w:rPr>
        <w:lastRenderedPageBreak/>
        <w:drawing>
          <wp:inline distT="0" distB="0" distL="0" distR="0" wp14:anchorId="2E784BFF" wp14:editId="58083FAA">
            <wp:extent cx="2201718" cy="770601"/>
            <wp:effectExtent l="0" t="0" r="8255" b="0"/>
            <wp:docPr id="1711283157"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83157" name="Picture 1" descr="A logo with text overlay&#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5951" cy="772083"/>
                    </a:xfrm>
                    <a:prstGeom prst="rect">
                      <a:avLst/>
                    </a:prstGeom>
                    <a:noFill/>
                  </pic:spPr>
                </pic:pic>
              </a:graphicData>
            </a:graphic>
          </wp:inline>
        </w:drawing>
      </w:r>
    </w:p>
    <w:p w14:paraId="16D9AA00" w14:textId="77777777" w:rsidR="00BD5B38" w:rsidRPr="006526B3" w:rsidRDefault="00BD5B38" w:rsidP="00BD5B38">
      <w:pPr>
        <w:rPr>
          <w:rFonts w:ascii="Averta Std" w:hAnsi="Averta Std"/>
          <w:b/>
          <w:bCs/>
        </w:rPr>
      </w:pPr>
      <w:r w:rsidRPr="006526B3">
        <w:rPr>
          <w:rFonts w:ascii="Averta Std" w:hAnsi="Averta Std"/>
          <w:b/>
          <w:bCs/>
        </w:rPr>
        <w:t>Work Shadowing Opportunity at British Association of Art Therapists (BAAT)</w:t>
      </w:r>
    </w:p>
    <w:p w14:paraId="4EB5ECF4" w14:textId="77777777" w:rsidR="00BD5B38" w:rsidRPr="006526B3" w:rsidRDefault="00BD5B38">
      <w:pPr>
        <w:rPr>
          <w:rFonts w:ascii="Averta Std" w:hAnsi="Averta Std"/>
          <w:b/>
          <w:bCs/>
        </w:rPr>
      </w:pPr>
    </w:p>
    <w:p w14:paraId="291601ED" w14:textId="34501CBD" w:rsidR="00235862" w:rsidRPr="005565FA" w:rsidRDefault="00E52699">
      <w:pPr>
        <w:rPr>
          <w:rFonts w:ascii="Averta Std" w:hAnsi="Averta Std"/>
          <w:b/>
          <w:bCs/>
        </w:rPr>
      </w:pPr>
      <w:r w:rsidRPr="006526B3">
        <w:rPr>
          <w:rFonts w:ascii="Averta Std" w:hAnsi="Averta Std"/>
          <w:b/>
          <w:bCs/>
        </w:rPr>
        <w:t>Application form</w:t>
      </w:r>
    </w:p>
    <w:p w14:paraId="5B5626E3" w14:textId="1AC23FCB" w:rsidR="006A52D2" w:rsidRPr="005565FA" w:rsidRDefault="006A52D2">
      <w:pPr>
        <w:rPr>
          <w:rFonts w:ascii="Averta Std" w:hAnsi="Averta Std"/>
          <w:u w:val="single"/>
        </w:rPr>
      </w:pPr>
      <w:r w:rsidRPr="005565FA">
        <w:rPr>
          <w:rFonts w:ascii="Averta Std" w:hAnsi="Averta Std"/>
          <w:u w:val="single"/>
        </w:rPr>
        <w:t>Your details</w:t>
      </w:r>
    </w:p>
    <w:tbl>
      <w:tblPr>
        <w:tblStyle w:val="TableGrid"/>
        <w:tblW w:w="0" w:type="auto"/>
        <w:tblLook w:val="04A0" w:firstRow="1" w:lastRow="0" w:firstColumn="1" w:lastColumn="0" w:noHBand="0" w:noVBand="1"/>
      </w:tblPr>
      <w:tblGrid>
        <w:gridCol w:w="1980"/>
        <w:gridCol w:w="7036"/>
      </w:tblGrid>
      <w:tr w:rsidR="005565FA" w:rsidRPr="005565FA" w14:paraId="7827B92A" w14:textId="735443EB" w:rsidTr="008B108C">
        <w:trPr>
          <w:trHeight w:val="567"/>
        </w:trPr>
        <w:tc>
          <w:tcPr>
            <w:tcW w:w="1980" w:type="dxa"/>
          </w:tcPr>
          <w:p w14:paraId="419E7CD4" w14:textId="77777777" w:rsidR="008B108C" w:rsidRPr="005565FA" w:rsidRDefault="008B108C" w:rsidP="005D1E01">
            <w:pPr>
              <w:rPr>
                <w:rFonts w:ascii="Averta Std" w:hAnsi="Averta Std"/>
              </w:rPr>
            </w:pPr>
            <w:r w:rsidRPr="005565FA">
              <w:rPr>
                <w:rFonts w:ascii="Averta Std" w:hAnsi="Averta Std"/>
              </w:rPr>
              <w:t>Surname</w:t>
            </w:r>
          </w:p>
        </w:tc>
        <w:tc>
          <w:tcPr>
            <w:tcW w:w="7036" w:type="dxa"/>
          </w:tcPr>
          <w:p w14:paraId="02BE7B79" w14:textId="77777777" w:rsidR="008B108C" w:rsidRPr="005565FA" w:rsidRDefault="008B108C" w:rsidP="005D1E01">
            <w:pPr>
              <w:rPr>
                <w:rFonts w:ascii="Averta Std" w:hAnsi="Averta Std"/>
              </w:rPr>
            </w:pPr>
          </w:p>
        </w:tc>
      </w:tr>
      <w:tr w:rsidR="005565FA" w:rsidRPr="005565FA" w14:paraId="7D0B6303" w14:textId="616E0FC4" w:rsidTr="008B108C">
        <w:trPr>
          <w:trHeight w:val="567"/>
        </w:trPr>
        <w:tc>
          <w:tcPr>
            <w:tcW w:w="1980" w:type="dxa"/>
          </w:tcPr>
          <w:p w14:paraId="26F76C88" w14:textId="77777777" w:rsidR="008B108C" w:rsidRPr="005565FA" w:rsidRDefault="008B108C" w:rsidP="005D1E01">
            <w:pPr>
              <w:rPr>
                <w:rFonts w:ascii="Averta Std" w:hAnsi="Averta Std"/>
              </w:rPr>
            </w:pPr>
            <w:r w:rsidRPr="005565FA">
              <w:rPr>
                <w:rFonts w:ascii="Averta Std" w:hAnsi="Averta Std"/>
              </w:rPr>
              <w:t>Initials</w:t>
            </w:r>
          </w:p>
        </w:tc>
        <w:tc>
          <w:tcPr>
            <w:tcW w:w="7036" w:type="dxa"/>
          </w:tcPr>
          <w:p w14:paraId="565FCAE9" w14:textId="77777777" w:rsidR="008B108C" w:rsidRPr="005565FA" w:rsidRDefault="008B108C" w:rsidP="005D1E01">
            <w:pPr>
              <w:rPr>
                <w:rFonts w:ascii="Averta Std" w:hAnsi="Averta Std"/>
              </w:rPr>
            </w:pPr>
          </w:p>
        </w:tc>
      </w:tr>
      <w:tr w:rsidR="005565FA" w:rsidRPr="005565FA" w14:paraId="5F9C01DC" w14:textId="6456435A" w:rsidTr="008B108C">
        <w:trPr>
          <w:trHeight w:val="567"/>
        </w:trPr>
        <w:tc>
          <w:tcPr>
            <w:tcW w:w="1980" w:type="dxa"/>
          </w:tcPr>
          <w:p w14:paraId="38E2607A" w14:textId="77777777" w:rsidR="008B108C" w:rsidRPr="005565FA" w:rsidRDefault="008B108C" w:rsidP="005D1E01">
            <w:pPr>
              <w:rPr>
                <w:rFonts w:ascii="Averta Std" w:hAnsi="Averta Std"/>
              </w:rPr>
            </w:pPr>
            <w:r w:rsidRPr="005565FA">
              <w:rPr>
                <w:rFonts w:ascii="Averta Std" w:hAnsi="Averta Std"/>
              </w:rPr>
              <w:t>Address</w:t>
            </w:r>
          </w:p>
        </w:tc>
        <w:tc>
          <w:tcPr>
            <w:tcW w:w="7036" w:type="dxa"/>
          </w:tcPr>
          <w:p w14:paraId="5C62CCB4" w14:textId="77777777" w:rsidR="008B108C" w:rsidRPr="005565FA" w:rsidRDefault="008B108C" w:rsidP="005D1E01">
            <w:pPr>
              <w:rPr>
                <w:rFonts w:ascii="Averta Std" w:hAnsi="Averta Std"/>
              </w:rPr>
            </w:pPr>
          </w:p>
        </w:tc>
      </w:tr>
      <w:tr w:rsidR="005565FA" w:rsidRPr="005565FA" w14:paraId="4567DC81" w14:textId="0B9AFBA1" w:rsidTr="008B108C">
        <w:trPr>
          <w:trHeight w:val="567"/>
        </w:trPr>
        <w:tc>
          <w:tcPr>
            <w:tcW w:w="1980" w:type="dxa"/>
          </w:tcPr>
          <w:p w14:paraId="7F003115" w14:textId="77777777" w:rsidR="008B108C" w:rsidRPr="005565FA" w:rsidRDefault="008B108C" w:rsidP="005D1E01">
            <w:pPr>
              <w:rPr>
                <w:rFonts w:ascii="Averta Std" w:hAnsi="Averta Std"/>
              </w:rPr>
            </w:pPr>
            <w:r w:rsidRPr="005565FA">
              <w:rPr>
                <w:rFonts w:ascii="Averta Std" w:hAnsi="Averta Std"/>
              </w:rPr>
              <w:t>Email</w:t>
            </w:r>
          </w:p>
        </w:tc>
        <w:tc>
          <w:tcPr>
            <w:tcW w:w="7036" w:type="dxa"/>
          </w:tcPr>
          <w:p w14:paraId="53B4140C" w14:textId="77777777" w:rsidR="008B108C" w:rsidRPr="005565FA" w:rsidRDefault="008B108C" w:rsidP="005D1E01">
            <w:pPr>
              <w:rPr>
                <w:rFonts w:ascii="Averta Std" w:hAnsi="Averta Std"/>
              </w:rPr>
            </w:pPr>
          </w:p>
        </w:tc>
      </w:tr>
      <w:tr w:rsidR="008B108C" w:rsidRPr="005565FA" w14:paraId="0AB01392" w14:textId="108EB0A9" w:rsidTr="008B108C">
        <w:trPr>
          <w:trHeight w:val="567"/>
        </w:trPr>
        <w:tc>
          <w:tcPr>
            <w:tcW w:w="1980" w:type="dxa"/>
          </w:tcPr>
          <w:p w14:paraId="3C830DAA" w14:textId="77777777" w:rsidR="008B108C" w:rsidRPr="005565FA" w:rsidRDefault="008B108C" w:rsidP="005D1E01">
            <w:pPr>
              <w:rPr>
                <w:rFonts w:ascii="Averta Std" w:hAnsi="Averta Std"/>
              </w:rPr>
            </w:pPr>
            <w:r w:rsidRPr="005565FA">
              <w:rPr>
                <w:rFonts w:ascii="Averta Std" w:hAnsi="Averta Std"/>
              </w:rPr>
              <w:t>Telephone</w:t>
            </w:r>
          </w:p>
        </w:tc>
        <w:tc>
          <w:tcPr>
            <w:tcW w:w="7036" w:type="dxa"/>
          </w:tcPr>
          <w:p w14:paraId="4D1BEB7B" w14:textId="77777777" w:rsidR="008B108C" w:rsidRPr="005565FA" w:rsidRDefault="008B108C" w:rsidP="005D1E01">
            <w:pPr>
              <w:rPr>
                <w:rFonts w:ascii="Averta Std" w:hAnsi="Averta Std"/>
              </w:rPr>
            </w:pPr>
          </w:p>
        </w:tc>
      </w:tr>
    </w:tbl>
    <w:p w14:paraId="743C5FE9" w14:textId="77777777" w:rsidR="008B108C" w:rsidRPr="005565FA" w:rsidRDefault="008B108C">
      <w:pPr>
        <w:rPr>
          <w:rFonts w:ascii="Averta Std" w:hAnsi="Averta Std"/>
          <w:u w:val="single"/>
        </w:rPr>
      </w:pPr>
    </w:p>
    <w:p w14:paraId="007520E8" w14:textId="2A254E5F" w:rsidR="006A52D2" w:rsidRPr="005565FA" w:rsidRDefault="006A52D2">
      <w:pPr>
        <w:rPr>
          <w:rFonts w:ascii="Averta Std" w:hAnsi="Averta Std"/>
          <w:u w:val="single"/>
        </w:rPr>
      </w:pPr>
      <w:r w:rsidRPr="005565FA">
        <w:rPr>
          <w:rFonts w:ascii="Averta Std" w:hAnsi="Averta Std"/>
          <w:u w:val="single"/>
        </w:rPr>
        <w:t>Statement</w:t>
      </w:r>
    </w:p>
    <w:tbl>
      <w:tblPr>
        <w:tblStyle w:val="TableGrid"/>
        <w:tblW w:w="0" w:type="auto"/>
        <w:tblLook w:val="04A0" w:firstRow="1" w:lastRow="0" w:firstColumn="1" w:lastColumn="0" w:noHBand="0" w:noVBand="1"/>
      </w:tblPr>
      <w:tblGrid>
        <w:gridCol w:w="9016"/>
      </w:tblGrid>
      <w:tr w:rsidR="005565FA" w:rsidRPr="005565FA" w14:paraId="514E2129" w14:textId="77777777" w:rsidTr="00BD74B1">
        <w:trPr>
          <w:trHeight w:val="567"/>
        </w:trPr>
        <w:tc>
          <w:tcPr>
            <w:tcW w:w="9016" w:type="dxa"/>
            <w:shd w:val="clear" w:color="auto" w:fill="F2F2F2" w:themeFill="background1" w:themeFillShade="F2"/>
          </w:tcPr>
          <w:p w14:paraId="2822922A" w14:textId="2EFC844B" w:rsidR="00BD74B1" w:rsidRPr="005565FA" w:rsidRDefault="00BD74B1" w:rsidP="00BD74B1">
            <w:pPr>
              <w:spacing w:after="160" w:line="259" w:lineRule="auto"/>
              <w:rPr>
                <w:rFonts w:ascii="Averta Std" w:hAnsi="Averta Std"/>
                <w:b/>
                <w:bCs/>
              </w:rPr>
            </w:pPr>
            <w:r w:rsidRPr="005565FA">
              <w:rPr>
                <w:rFonts w:ascii="Averta Std" w:hAnsi="Averta Std"/>
                <w:b/>
                <w:bCs/>
              </w:rPr>
              <w:t>Bearing in mind the opportunity as described above, please tell us:</w:t>
            </w:r>
          </w:p>
        </w:tc>
      </w:tr>
      <w:tr w:rsidR="005565FA" w:rsidRPr="005565FA" w14:paraId="667B0CD6" w14:textId="77777777" w:rsidTr="00BD74B1">
        <w:trPr>
          <w:trHeight w:val="567"/>
        </w:trPr>
        <w:tc>
          <w:tcPr>
            <w:tcW w:w="9016" w:type="dxa"/>
          </w:tcPr>
          <w:p w14:paraId="5370C27C" w14:textId="4B917384" w:rsidR="00BD74B1" w:rsidRPr="005565FA" w:rsidRDefault="00BD74B1" w:rsidP="00BD74B1">
            <w:pPr>
              <w:pStyle w:val="ListParagraph"/>
              <w:numPr>
                <w:ilvl w:val="0"/>
                <w:numId w:val="2"/>
              </w:numPr>
              <w:rPr>
                <w:rFonts w:ascii="Averta Std" w:hAnsi="Averta Std"/>
              </w:rPr>
            </w:pPr>
            <w:r w:rsidRPr="005565FA">
              <w:rPr>
                <w:rFonts w:ascii="Averta Std" w:hAnsi="Averta Std"/>
              </w:rPr>
              <w:t xml:space="preserve">How this work shadowing </w:t>
            </w:r>
            <w:r w:rsidR="00BF1363" w:rsidRPr="005565FA">
              <w:rPr>
                <w:rFonts w:ascii="Averta Std" w:hAnsi="Averta Std"/>
              </w:rPr>
              <w:t xml:space="preserve">opportunity </w:t>
            </w:r>
            <w:r w:rsidRPr="005565FA">
              <w:rPr>
                <w:rFonts w:ascii="Averta Std" w:hAnsi="Averta Std"/>
              </w:rPr>
              <w:t>might benefit you and how it aligns with your interests and ambitions.</w:t>
            </w:r>
          </w:p>
          <w:p w14:paraId="01A69CB6" w14:textId="77777777" w:rsidR="00BD74B1" w:rsidRPr="005565FA" w:rsidRDefault="00BD74B1" w:rsidP="00BD74B1">
            <w:pPr>
              <w:pStyle w:val="ListParagraph"/>
              <w:rPr>
                <w:rFonts w:ascii="Averta Std" w:hAnsi="Averta Std"/>
              </w:rPr>
            </w:pPr>
          </w:p>
          <w:p w14:paraId="19424265" w14:textId="77777777" w:rsidR="00BD74B1" w:rsidRPr="005565FA" w:rsidRDefault="00BD74B1" w:rsidP="00BD74B1">
            <w:pPr>
              <w:pStyle w:val="ListParagraph"/>
              <w:rPr>
                <w:rFonts w:ascii="Averta Std" w:hAnsi="Averta Std"/>
              </w:rPr>
            </w:pPr>
          </w:p>
          <w:p w14:paraId="140A0F6B" w14:textId="77777777" w:rsidR="00BD74B1" w:rsidRPr="005565FA" w:rsidRDefault="00BD74B1" w:rsidP="00BD74B1">
            <w:pPr>
              <w:pStyle w:val="ListParagraph"/>
              <w:rPr>
                <w:rFonts w:ascii="Averta Std" w:hAnsi="Averta Std"/>
              </w:rPr>
            </w:pPr>
          </w:p>
          <w:p w14:paraId="11124A87" w14:textId="77777777" w:rsidR="00BD74B1" w:rsidRPr="005565FA" w:rsidRDefault="00BD74B1" w:rsidP="00BD74B1">
            <w:pPr>
              <w:pStyle w:val="ListParagraph"/>
              <w:rPr>
                <w:rFonts w:ascii="Averta Std" w:hAnsi="Averta Std"/>
              </w:rPr>
            </w:pPr>
          </w:p>
          <w:p w14:paraId="3D5AFBCF" w14:textId="77777777" w:rsidR="00BD74B1" w:rsidRPr="005565FA" w:rsidRDefault="00BD74B1" w:rsidP="00BD74B1">
            <w:pPr>
              <w:rPr>
                <w:rFonts w:ascii="Averta Std" w:hAnsi="Averta Std"/>
                <w:u w:val="single"/>
              </w:rPr>
            </w:pPr>
          </w:p>
        </w:tc>
      </w:tr>
      <w:tr w:rsidR="005565FA" w:rsidRPr="005565FA" w14:paraId="6CDF5679" w14:textId="77777777" w:rsidTr="00BD74B1">
        <w:trPr>
          <w:trHeight w:val="567"/>
        </w:trPr>
        <w:tc>
          <w:tcPr>
            <w:tcW w:w="9016" w:type="dxa"/>
          </w:tcPr>
          <w:p w14:paraId="36BEA51D" w14:textId="77777777" w:rsidR="00BD74B1" w:rsidRPr="005565FA" w:rsidRDefault="00BD74B1" w:rsidP="00BD74B1">
            <w:pPr>
              <w:rPr>
                <w:rFonts w:ascii="Averta Std" w:hAnsi="Averta Std"/>
              </w:rPr>
            </w:pPr>
          </w:p>
          <w:p w14:paraId="1CC56D11" w14:textId="7B86AF76" w:rsidR="00BD74B1" w:rsidRPr="005565FA" w:rsidRDefault="00BD74B1" w:rsidP="00BD74B1">
            <w:pPr>
              <w:pStyle w:val="ListParagraph"/>
              <w:numPr>
                <w:ilvl w:val="0"/>
                <w:numId w:val="2"/>
              </w:numPr>
              <w:rPr>
                <w:rFonts w:ascii="Averta Std" w:hAnsi="Averta Std"/>
              </w:rPr>
            </w:pPr>
            <w:r w:rsidRPr="005565FA">
              <w:rPr>
                <w:rFonts w:ascii="Averta Std" w:hAnsi="Averta Std"/>
              </w:rPr>
              <w:t>Tell us a bit about yourself, any current, recent, or previous employment, education training or otherwise.</w:t>
            </w:r>
          </w:p>
          <w:p w14:paraId="5D3DED07" w14:textId="77777777" w:rsidR="00BD74B1" w:rsidRPr="005565FA" w:rsidRDefault="00BD74B1" w:rsidP="00BD74B1">
            <w:pPr>
              <w:pStyle w:val="ListParagraph"/>
              <w:rPr>
                <w:rFonts w:ascii="Averta Std" w:hAnsi="Averta Std"/>
              </w:rPr>
            </w:pPr>
          </w:p>
          <w:p w14:paraId="50AC77C1" w14:textId="77777777" w:rsidR="00BD74B1" w:rsidRPr="005565FA" w:rsidRDefault="00BD74B1" w:rsidP="00BD74B1">
            <w:pPr>
              <w:pStyle w:val="ListParagraph"/>
              <w:rPr>
                <w:rFonts w:ascii="Averta Std" w:hAnsi="Averta Std"/>
              </w:rPr>
            </w:pPr>
          </w:p>
          <w:p w14:paraId="1F8A51B4" w14:textId="77777777" w:rsidR="00BD74B1" w:rsidRPr="005565FA" w:rsidRDefault="00BD74B1" w:rsidP="00BD74B1">
            <w:pPr>
              <w:pStyle w:val="ListParagraph"/>
              <w:rPr>
                <w:rFonts w:ascii="Averta Std" w:hAnsi="Averta Std"/>
              </w:rPr>
            </w:pPr>
          </w:p>
          <w:p w14:paraId="30F5983D" w14:textId="77777777" w:rsidR="00BD74B1" w:rsidRPr="005565FA" w:rsidRDefault="00BD74B1" w:rsidP="00BD74B1">
            <w:pPr>
              <w:pStyle w:val="ListParagraph"/>
              <w:rPr>
                <w:rFonts w:ascii="Averta Std" w:hAnsi="Averta Std"/>
              </w:rPr>
            </w:pPr>
          </w:p>
          <w:p w14:paraId="19A86960" w14:textId="77777777" w:rsidR="00BD74B1" w:rsidRPr="005565FA" w:rsidRDefault="00BD74B1" w:rsidP="00BD74B1">
            <w:pPr>
              <w:pStyle w:val="ListParagraph"/>
              <w:rPr>
                <w:rFonts w:ascii="Averta Std" w:hAnsi="Averta Std"/>
                <w:u w:val="single"/>
              </w:rPr>
            </w:pPr>
          </w:p>
        </w:tc>
      </w:tr>
      <w:tr w:rsidR="005565FA" w:rsidRPr="005565FA" w14:paraId="19A354F6" w14:textId="77777777" w:rsidTr="00BD74B1">
        <w:trPr>
          <w:trHeight w:val="567"/>
        </w:trPr>
        <w:tc>
          <w:tcPr>
            <w:tcW w:w="9016" w:type="dxa"/>
          </w:tcPr>
          <w:p w14:paraId="7F2291A1" w14:textId="77777777" w:rsidR="00BD74B1" w:rsidRPr="005565FA" w:rsidRDefault="00BD74B1" w:rsidP="00BD74B1">
            <w:pPr>
              <w:pStyle w:val="ListParagraph"/>
              <w:rPr>
                <w:rFonts w:ascii="Averta Std" w:hAnsi="Averta Std"/>
              </w:rPr>
            </w:pPr>
          </w:p>
          <w:p w14:paraId="79CF3146" w14:textId="5EB5CA66" w:rsidR="00BD74B1" w:rsidRPr="005565FA" w:rsidRDefault="00BD74B1" w:rsidP="00BD74B1">
            <w:pPr>
              <w:pStyle w:val="ListParagraph"/>
              <w:numPr>
                <w:ilvl w:val="0"/>
                <w:numId w:val="2"/>
              </w:numPr>
              <w:rPr>
                <w:rFonts w:ascii="Averta Std" w:hAnsi="Averta Std"/>
              </w:rPr>
            </w:pPr>
            <w:r w:rsidRPr="005565FA">
              <w:rPr>
                <w:rFonts w:ascii="Averta Std" w:hAnsi="Averta Std"/>
              </w:rPr>
              <w:t>Anything else you wish to add.</w:t>
            </w:r>
          </w:p>
          <w:p w14:paraId="42092B93" w14:textId="77777777" w:rsidR="00BD74B1" w:rsidRPr="005565FA" w:rsidRDefault="00BD74B1" w:rsidP="00BD74B1">
            <w:pPr>
              <w:pStyle w:val="ListParagraph"/>
              <w:rPr>
                <w:rFonts w:ascii="Averta Std" w:hAnsi="Averta Std"/>
              </w:rPr>
            </w:pPr>
          </w:p>
          <w:p w14:paraId="540E9F3E" w14:textId="77777777" w:rsidR="00BD74B1" w:rsidRPr="005565FA" w:rsidRDefault="00BD74B1" w:rsidP="00BD74B1">
            <w:pPr>
              <w:pStyle w:val="ListParagraph"/>
              <w:rPr>
                <w:rFonts w:ascii="Averta Std" w:hAnsi="Averta Std"/>
              </w:rPr>
            </w:pPr>
          </w:p>
          <w:p w14:paraId="27F125BC" w14:textId="77777777" w:rsidR="00BD74B1" w:rsidRPr="005565FA" w:rsidRDefault="00BD74B1" w:rsidP="00BD74B1">
            <w:pPr>
              <w:pStyle w:val="ListParagraph"/>
              <w:rPr>
                <w:rFonts w:ascii="Averta Std" w:hAnsi="Averta Std"/>
              </w:rPr>
            </w:pPr>
          </w:p>
          <w:p w14:paraId="4F054E8D" w14:textId="77777777" w:rsidR="00BD74B1" w:rsidRPr="005565FA" w:rsidRDefault="00BD74B1">
            <w:pPr>
              <w:rPr>
                <w:rFonts w:ascii="Averta Std" w:hAnsi="Averta Std"/>
                <w:u w:val="single"/>
              </w:rPr>
            </w:pPr>
          </w:p>
        </w:tc>
      </w:tr>
    </w:tbl>
    <w:p w14:paraId="2D08554E" w14:textId="4909920A" w:rsidR="008D1255" w:rsidRPr="005565FA" w:rsidRDefault="00BD74B1">
      <w:pPr>
        <w:rPr>
          <w:rFonts w:ascii="Averta Std" w:hAnsi="Averta Std"/>
          <w:u w:val="single"/>
        </w:rPr>
      </w:pPr>
      <w:r w:rsidRPr="005565FA">
        <w:rPr>
          <w:rFonts w:ascii="Averta Std" w:hAnsi="Averta Std"/>
          <w:u w:val="single"/>
        </w:rPr>
        <w:lastRenderedPageBreak/>
        <w:t>Qualifying criteria</w:t>
      </w:r>
      <w:r w:rsidR="00235862" w:rsidRPr="005565FA">
        <w:rPr>
          <w:rFonts w:ascii="Averta Std" w:hAnsi="Averta Std"/>
          <w:u w:val="single"/>
        </w:rPr>
        <w:t xml:space="preserve"> (p</w:t>
      </w:r>
      <w:r w:rsidR="00AF48FA" w:rsidRPr="005565FA">
        <w:rPr>
          <w:rFonts w:ascii="Averta Std" w:hAnsi="Averta Std"/>
          <w:u w:val="single"/>
        </w:rPr>
        <w:t>lease confirm your eligibility by ticking all that apply to you</w:t>
      </w:r>
      <w:r w:rsidR="00235862" w:rsidRPr="005565FA">
        <w:rPr>
          <w:rFonts w:ascii="Averta Std" w:hAnsi="Averta Std"/>
          <w:u w:val="single"/>
        </w:rPr>
        <w:t>)</w:t>
      </w:r>
      <w:r w:rsidR="00AF48FA" w:rsidRPr="005565FA">
        <w:rPr>
          <w:rFonts w:ascii="Averta Std" w:hAnsi="Averta Std"/>
          <w:u w:val="single"/>
        </w:rPr>
        <w:t>:</w:t>
      </w:r>
    </w:p>
    <w:tbl>
      <w:tblPr>
        <w:tblStyle w:val="TableGrid"/>
        <w:tblW w:w="0" w:type="auto"/>
        <w:tblLook w:val="04A0" w:firstRow="1" w:lastRow="0" w:firstColumn="1" w:lastColumn="0" w:noHBand="0" w:noVBand="1"/>
      </w:tblPr>
      <w:tblGrid>
        <w:gridCol w:w="9016"/>
      </w:tblGrid>
      <w:tr w:rsidR="005565FA" w:rsidRPr="005565FA" w14:paraId="107E5A38" w14:textId="77777777" w:rsidTr="009D1495">
        <w:trPr>
          <w:trHeight w:val="567"/>
        </w:trPr>
        <w:tc>
          <w:tcPr>
            <w:tcW w:w="9016" w:type="dxa"/>
          </w:tcPr>
          <w:p w14:paraId="18116E5C" w14:textId="77777777" w:rsidR="00235862" w:rsidRPr="005565FA" w:rsidRDefault="00235862" w:rsidP="00235862">
            <w:pPr>
              <w:pStyle w:val="ListParagraph"/>
              <w:rPr>
                <w:rFonts w:ascii="Averta Std" w:hAnsi="Averta Std"/>
              </w:rPr>
            </w:pPr>
          </w:p>
          <w:p w14:paraId="4C7E4159" w14:textId="48FFCABC" w:rsidR="00235862" w:rsidRPr="005565FA" w:rsidRDefault="00235862" w:rsidP="00235862">
            <w:pPr>
              <w:pStyle w:val="ListParagraph"/>
              <w:numPr>
                <w:ilvl w:val="0"/>
                <w:numId w:val="3"/>
              </w:numPr>
              <w:rPr>
                <w:rFonts w:ascii="Averta Std" w:hAnsi="Averta Std"/>
              </w:rPr>
            </w:pPr>
            <w:r w:rsidRPr="005565FA">
              <w:rPr>
                <w:rFonts w:ascii="Averta Std" w:hAnsi="Averta Std"/>
              </w:rPr>
              <w:t>This opportunity is only open to those living with a disability. Please confirm that you have a disability, physical or mental impairment which has a substantial and long-term adverse effect on your ability to carry out day-to-day activities.</w:t>
            </w:r>
          </w:p>
          <w:p w14:paraId="650E83DB" w14:textId="77777777" w:rsidR="00BD74B1" w:rsidRPr="005565FA" w:rsidRDefault="00BD74B1" w:rsidP="009D1495">
            <w:pPr>
              <w:pStyle w:val="ListParagraph"/>
              <w:rPr>
                <w:rFonts w:ascii="Averta Std" w:hAnsi="Averta Std"/>
              </w:rPr>
            </w:pPr>
          </w:p>
          <w:p w14:paraId="1459EE64" w14:textId="220C3183" w:rsidR="00235862" w:rsidRPr="005565FA" w:rsidRDefault="00235862" w:rsidP="009D1495">
            <w:pPr>
              <w:pStyle w:val="ListParagraph"/>
              <w:rPr>
                <w:rFonts w:ascii="Averta Std" w:hAnsi="Averta Std"/>
              </w:rPr>
            </w:pPr>
            <w:r w:rsidRPr="005565FA">
              <w:rPr>
                <w:rFonts w:ascii="Averta Std" w:hAnsi="Averta Std"/>
                <w:noProof/>
              </w:rPr>
              <mc:AlternateContent>
                <mc:Choice Requires="wps">
                  <w:drawing>
                    <wp:anchor distT="0" distB="0" distL="114300" distR="114300" simplePos="0" relativeHeight="251659264" behindDoc="0" locked="0" layoutInCell="1" allowOverlap="1" wp14:anchorId="48D43433" wp14:editId="15232B42">
                      <wp:simplePos x="0" y="0"/>
                      <wp:positionH relativeFrom="column">
                        <wp:posOffset>446405</wp:posOffset>
                      </wp:positionH>
                      <wp:positionV relativeFrom="paragraph">
                        <wp:posOffset>9525</wp:posOffset>
                      </wp:positionV>
                      <wp:extent cx="190500" cy="213360"/>
                      <wp:effectExtent l="0" t="0" r="19050" b="15240"/>
                      <wp:wrapNone/>
                      <wp:docPr id="317769499" name="Rectangle 1"/>
                      <wp:cNvGraphicFramePr/>
                      <a:graphic xmlns:a="http://schemas.openxmlformats.org/drawingml/2006/main">
                        <a:graphicData uri="http://schemas.microsoft.com/office/word/2010/wordprocessingShape">
                          <wps:wsp>
                            <wps:cNvSpPr/>
                            <wps:spPr>
                              <a:xfrm>
                                <a:off x="0" y="0"/>
                                <a:ext cx="190500" cy="213360"/>
                              </a:xfrm>
                              <a:prstGeom prst="rect">
                                <a:avLst/>
                              </a:prstGeom>
                              <a:ln>
                                <a:solidFill>
                                  <a:schemeClr val="accent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E005E" id="Rectangle 1" o:spid="_x0000_s1026" style="position:absolute;margin-left:35.15pt;margin-top:.75pt;width:15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" fillcolor="white [3201]" strokecolor="#e97132 [3205]" strokeweight="1pt"/>
                  </w:pict>
                </mc:Fallback>
              </mc:AlternateContent>
            </w:r>
          </w:p>
          <w:p w14:paraId="78E551C1" w14:textId="77777777" w:rsidR="00BD74B1" w:rsidRPr="005565FA" w:rsidRDefault="00BD74B1" w:rsidP="009D1495">
            <w:pPr>
              <w:rPr>
                <w:rFonts w:ascii="Averta Std" w:hAnsi="Averta Std"/>
                <w:u w:val="single"/>
              </w:rPr>
            </w:pPr>
          </w:p>
        </w:tc>
      </w:tr>
      <w:tr w:rsidR="00BD74B1" w:rsidRPr="005565FA" w14:paraId="1ECFA7CC" w14:textId="77777777" w:rsidTr="009D1495">
        <w:trPr>
          <w:trHeight w:val="567"/>
        </w:trPr>
        <w:tc>
          <w:tcPr>
            <w:tcW w:w="9016" w:type="dxa"/>
          </w:tcPr>
          <w:p w14:paraId="2C23C7A3" w14:textId="77777777" w:rsidR="00BD74B1" w:rsidRPr="005565FA" w:rsidRDefault="00BD74B1" w:rsidP="009D1495">
            <w:pPr>
              <w:pStyle w:val="ListParagraph"/>
              <w:rPr>
                <w:rFonts w:ascii="Averta Std" w:hAnsi="Averta Std"/>
              </w:rPr>
            </w:pPr>
          </w:p>
          <w:p w14:paraId="2655A2E0" w14:textId="68F76EF5" w:rsidR="00BD74B1" w:rsidRPr="005565FA" w:rsidRDefault="00AF48FA" w:rsidP="00BD74B1">
            <w:pPr>
              <w:pStyle w:val="ListParagraph"/>
              <w:numPr>
                <w:ilvl w:val="0"/>
                <w:numId w:val="3"/>
              </w:numPr>
              <w:rPr>
                <w:rFonts w:ascii="Averta Std" w:hAnsi="Averta Std"/>
              </w:rPr>
            </w:pPr>
            <w:r w:rsidRPr="005565FA">
              <w:rPr>
                <w:rFonts w:ascii="Averta Std" w:hAnsi="Averta Std"/>
              </w:rPr>
              <w:t>Please confirm that you can</w:t>
            </w:r>
            <w:r w:rsidR="00BD74B1" w:rsidRPr="005565FA">
              <w:rPr>
                <w:rFonts w:ascii="Averta Std" w:hAnsi="Averta Std"/>
              </w:rPr>
              <w:t xml:space="preserve"> attend the conference in person on Saturday 9 November 2024, </w:t>
            </w:r>
            <w:r w:rsidRPr="005565FA">
              <w:rPr>
                <w:rFonts w:ascii="Averta Std" w:hAnsi="Averta Std"/>
              </w:rPr>
              <w:t xml:space="preserve">between 9am-5pm, </w:t>
            </w:r>
            <w:r w:rsidR="00BD74B1" w:rsidRPr="005565FA">
              <w:rPr>
                <w:rFonts w:ascii="Averta Std" w:hAnsi="Averta Std"/>
              </w:rPr>
              <w:t xml:space="preserve">at the </w:t>
            </w:r>
            <w:proofErr w:type="spellStart"/>
            <w:r w:rsidR="00BD74B1" w:rsidRPr="005565FA">
              <w:rPr>
                <w:rFonts w:ascii="Averta Std" w:hAnsi="Averta Std"/>
              </w:rPr>
              <w:t>Wellcome</w:t>
            </w:r>
            <w:proofErr w:type="spellEnd"/>
            <w:r w:rsidR="00BD74B1" w:rsidRPr="005565FA">
              <w:rPr>
                <w:rFonts w:ascii="Averta Std" w:hAnsi="Averta Std"/>
              </w:rPr>
              <w:t xml:space="preserve"> Collection, London.</w:t>
            </w:r>
            <w:r w:rsidRPr="005565FA">
              <w:rPr>
                <w:rFonts w:ascii="Averta Std" w:hAnsi="Averta Std"/>
              </w:rPr>
              <w:t xml:space="preserve"> </w:t>
            </w:r>
          </w:p>
          <w:p w14:paraId="60104592" w14:textId="752DB159" w:rsidR="00BD74B1" w:rsidRPr="005565FA" w:rsidRDefault="00235862" w:rsidP="009D1495">
            <w:pPr>
              <w:pStyle w:val="ListParagraph"/>
              <w:rPr>
                <w:rFonts w:ascii="Averta Std" w:hAnsi="Averta Std"/>
              </w:rPr>
            </w:pPr>
            <w:r w:rsidRPr="005565FA">
              <w:rPr>
                <w:rFonts w:ascii="Averta Std" w:hAnsi="Averta Std"/>
                <w:noProof/>
              </w:rPr>
              <mc:AlternateContent>
                <mc:Choice Requires="wps">
                  <w:drawing>
                    <wp:anchor distT="0" distB="0" distL="114300" distR="114300" simplePos="0" relativeHeight="251661312" behindDoc="0" locked="0" layoutInCell="1" allowOverlap="1" wp14:anchorId="773242FD" wp14:editId="00E6AA3A">
                      <wp:simplePos x="0" y="0"/>
                      <wp:positionH relativeFrom="column">
                        <wp:posOffset>450850</wp:posOffset>
                      </wp:positionH>
                      <wp:positionV relativeFrom="paragraph">
                        <wp:posOffset>163195</wp:posOffset>
                      </wp:positionV>
                      <wp:extent cx="190500" cy="213360"/>
                      <wp:effectExtent l="0" t="0" r="19050" b="15240"/>
                      <wp:wrapNone/>
                      <wp:docPr id="1505703143" name="Rectangle 1"/>
                      <wp:cNvGraphicFramePr/>
                      <a:graphic xmlns:a="http://schemas.openxmlformats.org/drawingml/2006/main">
                        <a:graphicData uri="http://schemas.microsoft.com/office/word/2010/wordprocessingShape">
                          <wps:wsp>
                            <wps:cNvSpPr/>
                            <wps:spPr>
                              <a:xfrm>
                                <a:off x="0" y="0"/>
                                <a:ext cx="190500" cy="213360"/>
                              </a:xfrm>
                              <a:prstGeom prst="rect">
                                <a:avLst/>
                              </a:prstGeom>
                              <a:ln>
                                <a:solidFill>
                                  <a:schemeClr val="accent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317BE" id="Rectangle 1" o:spid="_x0000_s1026" style="position:absolute;margin-left:35.5pt;margin-top:12.85pt;width:15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" fillcolor="white [3201]" strokecolor="#e97132 [3205]" strokeweight="1pt"/>
                  </w:pict>
                </mc:Fallback>
              </mc:AlternateContent>
            </w:r>
          </w:p>
          <w:p w14:paraId="6B49EC78" w14:textId="5CB70AFF" w:rsidR="00BD74B1" w:rsidRPr="005565FA" w:rsidRDefault="00BD74B1" w:rsidP="009D1495">
            <w:pPr>
              <w:pStyle w:val="ListParagraph"/>
              <w:rPr>
                <w:rFonts w:ascii="Averta Std" w:hAnsi="Averta Std"/>
              </w:rPr>
            </w:pPr>
          </w:p>
          <w:p w14:paraId="47082712" w14:textId="459CCD35" w:rsidR="00BD74B1" w:rsidRPr="005565FA" w:rsidRDefault="00BD74B1" w:rsidP="00235862">
            <w:pPr>
              <w:rPr>
                <w:rFonts w:ascii="Averta Std" w:hAnsi="Averta Std"/>
                <w:u w:val="single"/>
              </w:rPr>
            </w:pPr>
          </w:p>
        </w:tc>
      </w:tr>
    </w:tbl>
    <w:p w14:paraId="0DF13A0E" w14:textId="77777777" w:rsidR="00BD74B1" w:rsidRPr="005565FA" w:rsidRDefault="00BD74B1">
      <w:pPr>
        <w:rPr>
          <w:rFonts w:ascii="Averta Std" w:hAnsi="Averta Std"/>
        </w:rPr>
      </w:pPr>
    </w:p>
    <w:p w14:paraId="72098129" w14:textId="626FD884" w:rsidR="00BD74B1" w:rsidRPr="005565FA" w:rsidRDefault="00BD74B1">
      <w:pPr>
        <w:rPr>
          <w:rFonts w:ascii="Averta Std" w:hAnsi="Averta Std"/>
        </w:rPr>
      </w:pPr>
      <w:r w:rsidRPr="005565FA">
        <w:rPr>
          <w:rFonts w:ascii="Averta Std" w:hAnsi="Averta Std"/>
        </w:rPr>
        <w:t>Other:</w:t>
      </w:r>
    </w:p>
    <w:tbl>
      <w:tblPr>
        <w:tblStyle w:val="TableGrid"/>
        <w:tblW w:w="0" w:type="auto"/>
        <w:tblLook w:val="04A0" w:firstRow="1" w:lastRow="0" w:firstColumn="1" w:lastColumn="0" w:noHBand="0" w:noVBand="1"/>
      </w:tblPr>
      <w:tblGrid>
        <w:gridCol w:w="9016"/>
      </w:tblGrid>
      <w:tr w:rsidR="005565FA" w:rsidRPr="005565FA" w14:paraId="6A4A0D89" w14:textId="77777777" w:rsidTr="009D1495">
        <w:trPr>
          <w:trHeight w:val="567"/>
        </w:trPr>
        <w:tc>
          <w:tcPr>
            <w:tcW w:w="9016" w:type="dxa"/>
          </w:tcPr>
          <w:p w14:paraId="14BA22FA" w14:textId="77777777" w:rsidR="00BD74B1" w:rsidRPr="005565FA" w:rsidRDefault="00BD74B1" w:rsidP="00BD74B1">
            <w:pPr>
              <w:rPr>
                <w:rFonts w:ascii="Averta Std" w:hAnsi="Averta Std"/>
              </w:rPr>
            </w:pPr>
            <w:r w:rsidRPr="005565FA">
              <w:rPr>
                <w:rFonts w:ascii="Averta Std" w:hAnsi="Averta Std"/>
              </w:rPr>
              <w:t>Please tell us where you heard about this opportunity.</w:t>
            </w:r>
          </w:p>
          <w:p w14:paraId="714E7C75" w14:textId="77777777" w:rsidR="00BD74B1" w:rsidRPr="005565FA" w:rsidRDefault="00BD74B1" w:rsidP="00BD74B1">
            <w:pPr>
              <w:rPr>
                <w:rFonts w:ascii="Averta Std" w:hAnsi="Averta Std"/>
              </w:rPr>
            </w:pPr>
          </w:p>
          <w:p w14:paraId="6B099946" w14:textId="77777777" w:rsidR="00BD74B1" w:rsidRPr="005565FA" w:rsidRDefault="00BD74B1" w:rsidP="009D1495">
            <w:pPr>
              <w:rPr>
                <w:rFonts w:ascii="Averta Std" w:hAnsi="Averta Std"/>
                <w:u w:val="single"/>
              </w:rPr>
            </w:pPr>
          </w:p>
        </w:tc>
      </w:tr>
      <w:tr w:rsidR="005565FA" w:rsidRPr="005565FA" w14:paraId="3BAE8414" w14:textId="77777777" w:rsidTr="009D1495">
        <w:trPr>
          <w:trHeight w:val="567"/>
        </w:trPr>
        <w:tc>
          <w:tcPr>
            <w:tcW w:w="9016" w:type="dxa"/>
          </w:tcPr>
          <w:p w14:paraId="41313EB6" w14:textId="63379532" w:rsidR="00BD74B1" w:rsidRPr="005565FA" w:rsidRDefault="00BD74B1" w:rsidP="00BD74B1">
            <w:pPr>
              <w:rPr>
                <w:rFonts w:ascii="Averta Std" w:hAnsi="Averta Std"/>
              </w:rPr>
            </w:pPr>
            <w:r w:rsidRPr="005565FA">
              <w:rPr>
                <w:rFonts w:ascii="Averta Std" w:hAnsi="Averta Std"/>
              </w:rPr>
              <w:t>Please provide the name and email address of one reference, including your relationship to that person. (A reference will only be sought after offer and acceptance of the opportunity).</w:t>
            </w:r>
          </w:p>
          <w:p w14:paraId="15F435B0" w14:textId="77777777" w:rsidR="00BD74B1" w:rsidRPr="005565FA" w:rsidRDefault="00BD74B1" w:rsidP="00BD74B1">
            <w:pPr>
              <w:rPr>
                <w:rFonts w:ascii="Averta Std" w:hAnsi="Averta Std"/>
              </w:rPr>
            </w:pPr>
          </w:p>
          <w:p w14:paraId="58107767" w14:textId="77777777" w:rsidR="00BD74B1" w:rsidRPr="005565FA" w:rsidRDefault="00BD74B1" w:rsidP="00BD74B1">
            <w:pPr>
              <w:rPr>
                <w:rFonts w:ascii="Averta Std" w:hAnsi="Averta Std"/>
              </w:rPr>
            </w:pPr>
          </w:p>
          <w:p w14:paraId="193FB279" w14:textId="77777777" w:rsidR="00BD74B1" w:rsidRPr="005565FA" w:rsidRDefault="00BD74B1" w:rsidP="009D1495">
            <w:pPr>
              <w:pStyle w:val="ListParagraph"/>
              <w:rPr>
                <w:rFonts w:ascii="Averta Std" w:hAnsi="Averta Std"/>
                <w:u w:val="single"/>
              </w:rPr>
            </w:pPr>
          </w:p>
        </w:tc>
      </w:tr>
    </w:tbl>
    <w:p w14:paraId="7727124C" w14:textId="4D20E079" w:rsidR="001775CD" w:rsidRPr="005565FA" w:rsidRDefault="001775CD">
      <w:pPr>
        <w:rPr>
          <w:rFonts w:ascii="Averta Std" w:hAnsi="Averta Std"/>
        </w:rPr>
      </w:pPr>
    </w:p>
    <w:sectPr w:rsidR="001775CD" w:rsidRPr="005565FA" w:rsidSect="00BD5B38">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119A" w14:textId="77777777" w:rsidR="009B5237" w:rsidRDefault="009B5237" w:rsidP="00BD5B38">
      <w:pPr>
        <w:spacing w:after="0" w:line="240" w:lineRule="auto"/>
      </w:pPr>
      <w:r>
        <w:separator/>
      </w:r>
    </w:p>
  </w:endnote>
  <w:endnote w:type="continuationSeparator" w:id="0">
    <w:p w14:paraId="25BDE65F" w14:textId="77777777" w:rsidR="009B5237" w:rsidRDefault="009B5237" w:rsidP="00BD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rta Std">
    <w:panose1 w:val="00000500000000000000"/>
    <w:charset w:val="00"/>
    <w:family w:val="modern"/>
    <w:notTrueType/>
    <w:pitch w:val="variable"/>
    <w:sig w:usb0="20000087" w:usb1="00000000"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C182" w14:textId="77777777" w:rsidR="009B5237" w:rsidRDefault="009B5237" w:rsidP="00BD5B38">
      <w:pPr>
        <w:spacing w:after="0" w:line="240" w:lineRule="auto"/>
      </w:pPr>
      <w:r>
        <w:separator/>
      </w:r>
    </w:p>
  </w:footnote>
  <w:footnote w:type="continuationSeparator" w:id="0">
    <w:p w14:paraId="79B5FCC7" w14:textId="77777777" w:rsidR="009B5237" w:rsidRDefault="009B5237" w:rsidP="00BD5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E56B" w14:textId="232C08EB" w:rsidR="00BD5B38" w:rsidRDefault="00BD5B38" w:rsidP="00BD5B38">
    <w:pPr>
      <w:pStyle w:val="Header"/>
      <w:jc w:val="right"/>
    </w:pPr>
    <w:r>
      <w:rPr>
        <w:b/>
        <w:bCs/>
        <w:noProof/>
      </w:rPr>
      <w:drawing>
        <wp:inline distT="0" distB="0" distL="0" distR="0" wp14:anchorId="6B5ED997" wp14:editId="30CE54DE">
          <wp:extent cx="2201718" cy="770601"/>
          <wp:effectExtent l="0" t="0" r="8255" b="0"/>
          <wp:docPr id="11303750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09835" name="Picture 1"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951" cy="772083"/>
                  </a:xfrm>
                  <a:prstGeom prst="rect">
                    <a:avLst/>
                  </a:prstGeom>
                  <a:noFill/>
                </pic:spPr>
              </pic:pic>
            </a:graphicData>
          </a:graphic>
        </wp:inline>
      </w:drawing>
    </w:r>
  </w:p>
  <w:p w14:paraId="25BB746B" w14:textId="77777777" w:rsidR="00BD5B38" w:rsidRDefault="00BD5B38" w:rsidP="00BD5B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3E13"/>
    <w:multiLevelType w:val="multilevel"/>
    <w:tmpl w:val="5392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D14D7"/>
    <w:multiLevelType w:val="hybridMultilevel"/>
    <w:tmpl w:val="15187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00EC7"/>
    <w:multiLevelType w:val="hybridMultilevel"/>
    <w:tmpl w:val="9DAEA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96B42"/>
    <w:multiLevelType w:val="hybridMultilevel"/>
    <w:tmpl w:val="9DAEAD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765C78"/>
    <w:multiLevelType w:val="hybridMultilevel"/>
    <w:tmpl w:val="A1DE2A46"/>
    <w:lvl w:ilvl="0" w:tplc="AB36AC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4F59"/>
    <w:multiLevelType w:val="multilevel"/>
    <w:tmpl w:val="9878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231817">
    <w:abstractNumId w:val="4"/>
  </w:num>
  <w:num w:numId="2" w16cid:durableId="1000236370">
    <w:abstractNumId w:val="2"/>
  </w:num>
  <w:num w:numId="3" w16cid:durableId="950548950">
    <w:abstractNumId w:val="1"/>
  </w:num>
  <w:num w:numId="4" w16cid:durableId="978997683">
    <w:abstractNumId w:val="5"/>
  </w:num>
  <w:num w:numId="5" w16cid:durableId="872885255">
    <w:abstractNumId w:val="0"/>
  </w:num>
  <w:num w:numId="6" w16cid:durableId="24511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66"/>
    <w:rsid w:val="00004F50"/>
    <w:rsid w:val="00015E66"/>
    <w:rsid w:val="00021E17"/>
    <w:rsid w:val="000463BD"/>
    <w:rsid w:val="00046BDE"/>
    <w:rsid w:val="00062EA4"/>
    <w:rsid w:val="00066046"/>
    <w:rsid w:val="00067054"/>
    <w:rsid w:val="000A10DB"/>
    <w:rsid w:val="000A1513"/>
    <w:rsid w:val="000B12C4"/>
    <w:rsid w:val="000D3C2C"/>
    <w:rsid w:val="000D4D4D"/>
    <w:rsid w:val="001175F4"/>
    <w:rsid w:val="00126B91"/>
    <w:rsid w:val="00127003"/>
    <w:rsid w:val="00140536"/>
    <w:rsid w:val="0014719F"/>
    <w:rsid w:val="0015315F"/>
    <w:rsid w:val="0016111E"/>
    <w:rsid w:val="00165668"/>
    <w:rsid w:val="001775CD"/>
    <w:rsid w:val="00182BB1"/>
    <w:rsid w:val="00184E88"/>
    <w:rsid w:val="001A0C3B"/>
    <w:rsid w:val="001A222B"/>
    <w:rsid w:val="001C06A1"/>
    <w:rsid w:val="001C6688"/>
    <w:rsid w:val="001E1630"/>
    <w:rsid w:val="00213359"/>
    <w:rsid w:val="00230514"/>
    <w:rsid w:val="00233EF7"/>
    <w:rsid w:val="00235862"/>
    <w:rsid w:val="00235973"/>
    <w:rsid w:val="00241657"/>
    <w:rsid w:val="00241BCD"/>
    <w:rsid w:val="002425E4"/>
    <w:rsid w:val="00256428"/>
    <w:rsid w:val="00273C23"/>
    <w:rsid w:val="002747DC"/>
    <w:rsid w:val="00277AB4"/>
    <w:rsid w:val="0028373D"/>
    <w:rsid w:val="002A6B57"/>
    <w:rsid w:val="002A6D94"/>
    <w:rsid w:val="002C4505"/>
    <w:rsid w:val="002D1D2D"/>
    <w:rsid w:val="002D78B2"/>
    <w:rsid w:val="002E7A0E"/>
    <w:rsid w:val="002F227E"/>
    <w:rsid w:val="00300D2E"/>
    <w:rsid w:val="00315132"/>
    <w:rsid w:val="00334A31"/>
    <w:rsid w:val="003374E4"/>
    <w:rsid w:val="00337B6A"/>
    <w:rsid w:val="003415D2"/>
    <w:rsid w:val="00347AB5"/>
    <w:rsid w:val="00351CF9"/>
    <w:rsid w:val="00365B44"/>
    <w:rsid w:val="003708B8"/>
    <w:rsid w:val="00372014"/>
    <w:rsid w:val="003803B6"/>
    <w:rsid w:val="003B7CAD"/>
    <w:rsid w:val="003C2E8D"/>
    <w:rsid w:val="003D2689"/>
    <w:rsid w:val="003D370F"/>
    <w:rsid w:val="003F14EB"/>
    <w:rsid w:val="0040357B"/>
    <w:rsid w:val="00413F78"/>
    <w:rsid w:val="004143C8"/>
    <w:rsid w:val="004203B0"/>
    <w:rsid w:val="00433F68"/>
    <w:rsid w:val="0044445D"/>
    <w:rsid w:val="004447FC"/>
    <w:rsid w:val="00466B59"/>
    <w:rsid w:val="00472A9F"/>
    <w:rsid w:val="0047674B"/>
    <w:rsid w:val="004A327D"/>
    <w:rsid w:val="004A703E"/>
    <w:rsid w:val="004D5605"/>
    <w:rsid w:val="004D7131"/>
    <w:rsid w:val="004E402E"/>
    <w:rsid w:val="004F4817"/>
    <w:rsid w:val="004F4CAC"/>
    <w:rsid w:val="005158E2"/>
    <w:rsid w:val="005162AA"/>
    <w:rsid w:val="00517EE8"/>
    <w:rsid w:val="005218CF"/>
    <w:rsid w:val="005233CD"/>
    <w:rsid w:val="00523B70"/>
    <w:rsid w:val="00527878"/>
    <w:rsid w:val="005330A9"/>
    <w:rsid w:val="00542803"/>
    <w:rsid w:val="0055036E"/>
    <w:rsid w:val="005565FA"/>
    <w:rsid w:val="00573B26"/>
    <w:rsid w:val="005748D7"/>
    <w:rsid w:val="00581467"/>
    <w:rsid w:val="00584F73"/>
    <w:rsid w:val="00585474"/>
    <w:rsid w:val="00587AA8"/>
    <w:rsid w:val="005A3194"/>
    <w:rsid w:val="005C0154"/>
    <w:rsid w:val="005D75C1"/>
    <w:rsid w:val="005E1416"/>
    <w:rsid w:val="005E2D87"/>
    <w:rsid w:val="0061182A"/>
    <w:rsid w:val="00613744"/>
    <w:rsid w:val="006237DE"/>
    <w:rsid w:val="00634E11"/>
    <w:rsid w:val="006526B3"/>
    <w:rsid w:val="0065333A"/>
    <w:rsid w:val="00662F55"/>
    <w:rsid w:val="006868EA"/>
    <w:rsid w:val="00687331"/>
    <w:rsid w:val="006A52D2"/>
    <w:rsid w:val="006B5B9E"/>
    <w:rsid w:val="006E3403"/>
    <w:rsid w:val="00700604"/>
    <w:rsid w:val="00704272"/>
    <w:rsid w:val="0071796E"/>
    <w:rsid w:val="007223C7"/>
    <w:rsid w:val="00722473"/>
    <w:rsid w:val="00726C06"/>
    <w:rsid w:val="00756FD4"/>
    <w:rsid w:val="007572AC"/>
    <w:rsid w:val="007870C5"/>
    <w:rsid w:val="007939BA"/>
    <w:rsid w:val="00793F44"/>
    <w:rsid w:val="007C2960"/>
    <w:rsid w:val="007D087C"/>
    <w:rsid w:val="007D3324"/>
    <w:rsid w:val="007D5A16"/>
    <w:rsid w:val="007D7D54"/>
    <w:rsid w:val="007E6E1B"/>
    <w:rsid w:val="007F1814"/>
    <w:rsid w:val="007F1EC8"/>
    <w:rsid w:val="008238F3"/>
    <w:rsid w:val="0082409B"/>
    <w:rsid w:val="00824163"/>
    <w:rsid w:val="00862967"/>
    <w:rsid w:val="00872E2C"/>
    <w:rsid w:val="00885040"/>
    <w:rsid w:val="008B108C"/>
    <w:rsid w:val="008B7733"/>
    <w:rsid w:val="008D1255"/>
    <w:rsid w:val="008D260D"/>
    <w:rsid w:val="008F01DF"/>
    <w:rsid w:val="008F3155"/>
    <w:rsid w:val="00900243"/>
    <w:rsid w:val="00915CBE"/>
    <w:rsid w:val="0092536F"/>
    <w:rsid w:val="00930DA2"/>
    <w:rsid w:val="00934C35"/>
    <w:rsid w:val="00937807"/>
    <w:rsid w:val="00941534"/>
    <w:rsid w:val="00982496"/>
    <w:rsid w:val="009855B9"/>
    <w:rsid w:val="0099292C"/>
    <w:rsid w:val="00995003"/>
    <w:rsid w:val="009A70C9"/>
    <w:rsid w:val="009A7EF2"/>
    <w:rsid w:val="009B046C"/>
    <w:rsid w:val="009B0C4F"/>
    <w:rsid w:val="009B5237"/>
    <w:rsid w:val="009C5262"/>
    <w:rsid w:val="009C60B4"/>
    <w:rsid w:val="009D3ED7"/>
    <w:rsid w:val="009F6CCC"/>
    <w:rsid w:val="009F7FC0"/>
    <w:rsid w:val="00A04B8D"/>
    <w:rsid w:val="00A16E63"/>
    <w:rsid w:val="00A26D93"/>
    <w:rsid w:val="00A473C3"/>
    <w:rsid w:val="00A561EC"/>
    <w:rsid w:val="00A62F15"/>
    <w:rsid w:val="00A81BBD"/>
    <w:rsid w:val="00A83C1A"/>
    <w:rsid w:val="00A93111"/>
    <w:rsid w:val="00AA20D5"/>
    <w:rsid w:val="00AA5B86"/>
    <w:rsid w:val="00AB13DB"/>
    <w:rsid w:val="00AB4358"/>
    <w:rsid w:val="00AC0C53"/>
    <w:rsid w:val="00AF48FA"/>
    <w:rsid w:val="00B0029F"/>
    <w:rsid w:val="00B036CB"/>
    <w:rsid w:val="00B1380F"/>
    <w:rsid w:val="00B1461E"/>
    <w:rsid w:val="00B21CF4"/>
    <w:rsid w:val="00B33882"/>
    <w:rsid w:val="00B34F66"/>
    <w:rsid w:val="00B35DDF"/>
    <w:rsid w:val="00B37B95"/>
    <w:rsid w:val="00B41C97"/>
    <w:rsid w:val="00B42CD9"/>
    <w:rsid w:val="00B515EF"/>
    <w:rsid w:val="00B5358E"/>
    <w:rsid w:val="00B601AA"/>
    <w:rsid w:val="00B70496"/>
    <w:rsid w:val="00B716B3"/>
    <w:rsid w:val="00B7175B"/>
    <w:rsid w:val="00B74CF8"/>
    <w:rsid w:val="00B75DC9"/>
    <w:rsid w:val="00BA6BFD"/>
    <w:rsid w:val="00BB1AF8"/>
    <w:rsid w:val="00BC02CE"/>
    <w:rsid w:val="00BD5B38"/>
    <w:rsid w:val="00BD74B1"/>
    <w:rsid w:val="00BF1363"/>
    <w:rsid w:val="00BF5736"/>
    <w:rsid w:val="00BF5833"/>
    <w:rsid w:val="00C13DFF"/>
    <w:rsid w:val="00C1461E"/>
    <w:rsid w:val="00C23AF4"/>
    <w:rsid w:val="00C469B3"/>
    <w:rsid w:val="00C51774"/>
    <w:rsid w:val="00C51803"/>
    <w:rsid w:val="00C5222A"/>
    <w:rsid w:val="00C67E09"/>
    <w:rsid w:val="00C70411"/>
    <w:rsid w:val="00C71E20"/>
    <w:rsid w:val="00C76644"/>
    <w:rsid w:val="00C83B01"/>
    <w:rsid w:val="00CA72B2"/>
    <w:rsid w:val="00CB0BD3"/>
    <w:rsid w:val="00CB4D3A"/>
    <w:rsid w:val="00CC4963"/>
    <w:rsid w:val="00CC5D1E"/>
    <w:rsid w:val="00CC6179"/>
    <w:rsid w:val="00CD26BF"/>
    <w:rsid w:val="00CD4114"/>
    <w:rsid w:val="00CE5AE5"/>
    <w:rsid w:val="00CE6190"/>
    <w:rsid w:val="00CE7973"/>
    <w:rsid w:val="00CF310E"/>
    <w:rsid w:val="00D25612"/>
    <w:rsid w:val="00D269F0"/>
    <w:rsid w:val="00D64038"/>
    <w:rsid w:val="00D71422"/>
    <w:rsid w:val="00D73CF8"/>
    <w:rsid w:val="00DA5987"/>
    <w:rsid w:val="00DA788C"/>
    <w:rsid w:val="00DB4CC3"/>
    <w:rsid w:val="00DC22D8"/>
    <w:rsid w:val="00DC4465"/>
    <w:rsid w:val="00DE0D4A"/>
    <w:rsid w:val="00DF22B0"/>
    <w:rsid w:val="00DF69CF"/>
    <w:rsid w:val="00E17704"/>
    <w:rsid w:val="00E215B9"/>
    <w:rsid w:val="00E476F3"/>
    <w:rsid w:val="00E500C4"/>
    <w:rsid w:val="00E52699"/>
    <w:rsid w:val="00E6718D"/>
    <w:rsid w:val="00E70EAF"/>
    <w:rsid w:val="00E77E4E"/>
    <w:rsid w:val="00E833DE"/>
    <w:rsid w:val="00E866EB"/>
    <w:rsid w:val="00E87DE5"/>
    <w:rsid w:val="00E91303"/>
    <w:rsid w:val="00E9623D"/>
    <w:rsid w:val="00EA1D68"/>
    <w:rsid w:val="00EB2363"/>
    <w:rsid w:val="00ED03F9"/>
    <w:rsid w:val="00EE78B9"/>
    <w:rsid w:val="00EF0179"/>
    <w:rsid w:val="00EF2806"/>
    <w:rsid w:val="00EF3466"/>
    <w:rsid w:val="00EF60DF"/>
    <w:rsid w:val="00F026BD"/>
    <w:rsid w:val="00F37B73"/>
    <w:rsid w:val="00F46621"/>
    <w:rsid w:val="00F5531D"/>
    <w:rsid w:val="00F802DC"/>
    <w:rsid w:val="00F803D4"/>
    <w:rsid w:val="00F955C9"/>
    <w:rsid w:val="00FA6455"/>
    <w:rsid w:val="00FC3445"/>
    <w:rsid w:val="00FD2D13"/>
    <w:rsid w:val="00FD6129"/>
    <w:rsid w:val="00FD76CE"/>
    <w:rsid w:val="00FE18F7"/>
    <w:rsid w:val="00FE6350"/>
    <w:rsid w:val="00FF3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BAF9"/>
  <w15:chartTrackingRefBased/>
  <w15:docId w15:val="{47F8F792-CE07-4A9D-A70F-F2D57A90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466"/>
    <w:rPr>
      <w:rFonts w:eastAsiaTheme="majorEastAsia" w:cstheme="majorBidi"/>
      <w:color w:val="272727" w:themeColor="text1" w:themeTint="D8"/>
    </w:rPr>
  </w:style>
  <w:style w:type="paragraph" w:styleId="Title">
    <w:name w:val="Title"/>
    <w:basedOn w:val="Normal"/>
    <w:next w:val="Normal"/>
    <w:link w:val="TitleChar"/>
    <w:uiPriority w:val="10"/>
    <w:qFormat/>
    <w:rsid w:val="00EF3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466"/>
    <w:pPr>
      <w:spacing w:before="160"/>
      <w:jc w:val="center"/>
    </w:pPr>
    <w:rPr>
      <w:i/>
      <w:iCs/>
      <w:color w:val="404040" w:themeColor="text1" w:themeTint="BF"/>
    </w:rPr>
  </w:style>
  <w:style w:type="character" w:customStyle="1" w:styleId="QuoteChar">
    <w:name w:val="Quote Char"/>
    <w:basedOn w:val="DefaultParagraphFont"/>
    <w:link w:val="Quote"/>
    <w:uiPriority w:val="29"/>
    <w:rsid w:val="00EF3466"/>
    <w:rPr>
      <w:i/>
      <w:iCs/>
      <w:color w:val="404040" w:themeColor="text1" w:themeTint="BF"/>
    </w:rPr>
  </w:style>
  <w:style w:type="paragraph" w:styleId="ListParagraph">
    <w:name w:val="List Paragraph"/>
    <w:basedOn w:val="Normal"/>
    <w:uiPriority w:val="34"/>
    <w:qFormat/>
    <w:rsid w:val="00EF3466"/>
    <w:pPr>
      <w:ind w:left="720"/>
      <w:contextualSpacing/>
    </w:pPr>
  </w:style>
  <w:style w:type="character" w:styleId="IntenseEmphasis">
    <w:name w:val="Intense Emphasis"/>
    <w:basedOn w:val="DefaultParagraphFont"/>
    <w:uiPriority w:val="21"/>
    <w:qFormat/>
    <w:rsid w:val="00EF3466"/>
    <w:rPr>
      <w:i/>
      <w:iCs/>
      <w:color w:val="0F4761" w:themeColor="accent1" w:themeShade="BF"/>
    </w:rPr>
  </w:style>
  <w:style w:type="paragraph" w:styleId="IntenseQuote">
    <w:name w:val="Intense Quote"/>
    <w:basedOn w:val="Normal"/>
    <w:next w:val="Normal"/>
    <w:link w:val="IntenseQuoteChar"/>
    <w:uiPriority w:val="30"/>
    <w:qFormat/>
    <w:rsid w:val="00EF3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466"/>
    <w:rPr>
      <w:i/>
      <w:iCs/>
      <w:color w:val="0F4761" w:themeColor="accent1" w:themeShade="BF"/>
    </w:rPr>
  </w:style>
  <w:style w:type="character" w:styleId="IntenseReference">
    <w:name w:val="Intense Reference"/>
    <w:basedOn w:val="DefaultParagraphFont"/>
    <w:uiPriority w:val="32"/>
    <w:qFormat/>
    <w:rsid w:val="00EF3466"/>
    <w:rPr>
      <w:b/>
      <w:bCs/>
      <w:smallCaps/>
      <w:color w:val="0F4761" w:themeColor="accent1" w:themeShade="BF"/>
      <w:spacing w:val="5"/>
    </w:rPr>
  </w:style>
  <w:style w:type="character" w:styleId="Hyperlink">
    <w:name w:val="Hyperlink"/>
    <w:basedOn w:val="DefaultParagraphFont"/>
    <w:uiPriority w:val="99"/>
    <w:unhideWhenUsed/>
    <w:rsid w:val="00337B6A"/>
    <w:rPr>
      <w:color w:val="467886" w:themeColor="hyperlink"/>
      <w:u w:val="single"/>
    </w:rPr>
  </w:style>
  <w:style w:type="character" w:styleId="UnresolvedMention">
    <w:name w:val="Unresolved Mention"/>
    <w:basedOn w:val="DefaultParagraphFont"/>
    <w:uiPriority w:val="99"/>
    <w:semiHidden/>
    <w:unhideWhenUsed/>
    <w:rsid w:val="00337B6A"/>
    <w:rPr>
      <w:color w:val="605E5C"/>
      <w:shd w:val="clear" w:color="auto" w:fill="E1DFDD"/>
    </w:rPr>
  </w:style>
  <w:style w:type="character" w:customStyle="1" w:styleId="hgkelc">
    <w:name w:val="hgkelc"/>
    <w:basedOn w:val="DefaultParagraphFont"/>
    <w:rsid w:val="00FD76CE"/>
  </w:style>
  <w:style w:type="character" w:customStyle="1" w:styleId="kx21rb">
    <w:name w:val="kx21rb"/>
    <w:basedOn w:val="DefaultParagraphFont"/>
    <w:rsid w:val="00FD76CE"/>
  </w:style>
  <w:style w:type="character" w:styleId="CommentReference">
    <w:name w:val="annotation reference"/>
    <w:basedOn w:val="DefaultParagraphFont"/>
    <w:uiPriority w:val="99"/>
    <w:semiHidden/>
    <w:unhideWhenUsed/>
    <w:rsid w:val="001C6688"/>
    <w:rPr>
      <w:sz w:val="16"/>
      <w:szCs w:val="16"/>
    </w:rPr>
  </w:style>
  <w:style w:type="paragraph" w:styleId="CommentText">
    <w:name w:val="annotation text"/>
    <w:basedOn w:val="Normal"/>
    <w:link w:val="CommentTextChar"/>
    <w:uiPriority w:val="99"/>
    <w:unhideWhenUsed/>
    <w:rsid w:val="001C6688"/>
    <w:pPr>
      <w:spacing w:line="240" w:lineRule="auto"/>
    </w:pPr>
    <w:rPr>
      <w:sz w:val="20"/>
      <w:szCs w:val="20"/>
    </w:rPr>
  </w:style>
  <w:style w:type="character" w:customStyle="1" w:styleId="CommentTextChar">
    <w:name w:val="Comment Text Char"/>
    <w:basedOn w:val="DefaultParagraphFont"/>
    <w:link w:val="CommentText"/>
    <w:uiPriority w:val="99"/>
    <w:rsid w:val="001C6688"/>
    <w:rPr>
      <w:sz w:val="20"/>
      <w:szCs w:val="20"/>
    </w:rPr>
  </w:style>
  <w:style w:type="paragraph" w:styleId="CommentSubject">
    <w:name w:val="annotation subject"/>
    <w:basedOn w:val="CommentText"/>
    <w:next w:val="CommentText"/>
    <w:link w:val="CommentSubjectChar"/>
    <w:uiPriority w:val="99"/>
    <w:semiHidden/>
    <w:unhideWhenUsed/>
    <w:rsid w:val="001C6688"/>
    <w:rPr>
      <w:b/>
      <w:bCs/>
    </w:rPr>
  </w:style>
  <w:style w:type="character" w:customStyle="1" w:styleId="CommentSubjectChar">
    <w:name w:val="Comment Subject Char"/>
    <w:basedOn w:val="CommentTextChar"/>
    <w:link w:val="CommentSubject"/>
    <w:uiPriority w:val="99"/>
    <w:semiHidden/>
    <w:rsid w:val="001C6688"/>
    <w:rPr>
      <w:b/>
      <w:bCs/>
      <w:sz w:val="20"/>
      <w:szCs w:val="20"/>
    </w:rPr>
  </w:style>
  <w:style w:type="table" w:styleId="TableGrid">
    <w:name w:val="Table Grid"/>
    <w:basedOn w:val="TableNormal"/>
    <w:uiPriority w:val="39"/>
    <w:rsid w:val="008B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08B8"/>
    <w:pPr>
      <w:spacing w:after="0" w:line="240" w:lineRule="auto"/>
    </w:pPr>
  </w:style>
  <w:style w:type="character" w:styleId="FollowedHyperlink">
    <w:name w:val="FollowedHyperlink"/>
    <w:basedOn w:val="DefaultParagraphFont"/>
    <w:uiPriority w:val="99"/>
    <w:semiHidden/>
    <w:unhideWhenUsed/>
    <w:rsid w:val="003708B8"/>
    <w:rPr>
      <w:color w:val="96607D" w:themeColor="followedHyperlink"/>
      <w:u w:val="single"/>
    </w:rPr>
  </w:style>
  <w:style w:type="character" w:customStyle="1" w:styleId="cf01">
    <w:name w:val="cf01"/>
    <w:basedOn w:val="DefaultParagraphFont"/>
    <w:rsid w:val="00AF48FA"/>
    <w:rPr>
      <w:rFonts w:ascii="Segoe UI" w:hAnsi="Segoe UI" w:cs="Segoe UI" w:hint="default"/>
      <w:sz w:val="18"/>
      <w:szCs w:val="18"/>
    </w:rPr>
  </w:style>
  <w:style w:type="paragraph" w:styleId="Header">
    <w:name w:val="header"/>
    <w:basedOn w:val="Normal"/>
    <w:link w:val="HeaderChar"/>
    <w:uiPriority w:val="99"/>
    <w:unhideWhenUsed/>
    <w:rsid w:val="00BD5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B38"/>
  </w:style>
  <w:style w:type="paragraph" w:styleId="Footer">
    <w:name w:val="footer"/>
    <w:basedOn w:val="Normal"/>
    <w:link w:val="FooterChar"/>
    <w:uiPriority w:val="99"/>
    <w:unhideWhenUsed/>
    <w:rsid w:val="00BD5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8782">
      <w:bodyDiv w:val="1"/>
      <w:marLeft w:val="0"/>
      <w:marRight w:val="0"/>
      <w:marTop w:val="0"/>
      <w:marBottom w:val="0"/>
      <w:divBdr>
        <w:top w:val="none" w:sz="0" w:space="0" w:color="auto"/>
        <w:left w:val="none" w:sz="0" w:space="0" w:color="auto"/>
        <w:bottom w:val="none" w:sz="0" w:space="0" w:color="auto"/>
        <w:right w:val="none" w:sz="0" w:space="0" w:color="auto"/>
      </w:divBdr>
    </w:div>
    <w:div w:id="582640360">
      <w:bodyDiv w:val="1"/>
      <w:marLeft w:val="0"/>
      <w:marRight w:val="0"/>
      <w:marTop w:val="0"/>
      <w:marBottom w:val="0"/>
      <w:divBdr>
        <w:top w:val="none" w:sz="0" w:space="0" w:color="auto"/>
        <w:left w:val="none" w:sz="0" w:space="0" w:color="auto"/>
        <w:bottom w:val="none" w:sz="0" w:space="0" w:color="auto"/>
        <w:right w:val="none" w:sz="0" w:space="0" w:color="auto"/>
      </w:divBdr>
    </w:div>
    <w:div w:id="971054562">
      <w:bodyDiv w:val="1"/>
      <w:marLeft w:val="0"/>
      <w:marRight w:val="0"/>
      <w:marTop w:val="0"/>
      <w:marBottom w:val="0"/>
      <w:divBdr>
        <w:top w:val="none" w:sz="0" w:space="0" w:color="auto"/>
        <w:left w:val="none" w:sz="0" w:space="0" w:color="auto"/>
        <w:bottom w:val="none" w:sz="0" w:space="0" w:color="auto"/>
        <w:right w:val="none" w:sz="0" w:space="0" w:color="auto"/>
      </w:divBdr>
    </w:div>
    <w:div w:id="1077702121">
      <w:bodyDiv w:val="1"/>
      <w:marLeft w:val="0"/>
      <w:marRight w:val="0"/>
      <w:marTop w:val="0"/>
      <w:marBottom w:val="0"/>
      <w:divBdr>
        <w:top w:val="none" w:sz="0" w:space="0" w:color="auto"/>
        <w:left w:val="none" w:sz="0" w:space="0" w:color="auto"/>
        <w:bottom w:val="none" w:sz="0" w:space="0" w:color="auto"/>
        <w:right w:val="none" w:sz="0" w:space="0" w:color="auto"/>
      </w:divBdr>
    </w:div>
    <w:div w:id="1201237407">
      <w:bodyDiv w:val="1"/>
      <w:marLeft w:val="0"/>
      <w:marRight w:val="0"/>
      <w:marTop w:val="0"/>
      <w:marBottom w:val="0"/>
      <w:divBdr>
        <w:top w:val="none" w:sz="0" w:space="0" w:color="auto"/>
        <w:left w:val="none" w:sz="0" w:space="0" w:color="auto"/>
        <w:bottom w:val="none" w:sz="0" w:space="0" w:color="auto"/>
        <w:right w:val="none" w:sz="0" w:space="0" w:color="auto"/>
      </w:divBdr>
    </w:div>
    <w:div w:id="1266116048">
      <w:bodyDiv w:val="1"/>
      <w:marLeft w:val="0"/>
      <w:marRight w:val="0"/>
      <w:marTop w:val="0"/>
      <w:marBottom w:val="0"/>
      <w:divBdr>
        <w:top w:val="none" w:sz="0" w:space="0" w:color="auto"/>
        <w:left w:val="none" w:sz="0" w:space="0" w:color="auto"/>
        <w:bottom w:val="none" w:sz="0" w:space="0" w:color="auto"/>
        <w:right w:val="none" w:sz="0" w:space="0" w:color="auto"/>
      </w:divBdr>
      <w:divsChild>
        <w:div w:id="1890918929">
          <w:marLeft w:val="0"/>
          <w:marRight w:val="0"/>
          <w:marTop w:val="0"/>
          <w:marBottom w:val="0"/>
          <w:divBdr>
            <w:top w:val="none" w:sz="0" w:space="0" w:color="auto"/>
            <w:left w:val="none" w:sz="0" w:space="0" w:color="auto"/>
            <w:bottom w:val="none" w:sz="0" w:space="0" w:color="auto"/>
            <w:right w:val="none" w:sz="0" w:space="0" w:color="auto"/>
          </w:divBdr>
        </w:div>
        <w:div w:id="1811094168">
          <w:marLeft w:val="0"/>
          <w:marRight w:val="0"/>
          <w:marTop w:val="0"/>
          <w:marBottom w:val="0"/>
          <w:divBdr>
            <w:top w:val="none" w:sz="0" w:space="0" w:color="auto"/>
            <w:left w:val="none" w:sz="0" w:space="0" w:color="auto"/>
            <w:bottom w:val="none" w:sz="0" w:space="0" w:color="auto"/>
            <w:right w:val="none" w:sz="0" w:space="0" w:color="auto"/>
          </w:divBdr>
        </w:div>
        <w:div w:id="1200050784">
          <w:marLeft w:val="0"/>
          <w:marRight w:val="0"/>
          <w:marTop w:val="0"/>
          <w:marBottom w:val="0"/>
          <w:divBdr>
            <w:top w:val="none" w:sz="0" w:space="0" w:color="auto"/>
            <w:left w:val="none" w:sz="0" w:space="0" w:color="auto"/>
            <w:bottom w:val="none" w:sz="0" w:space="0" w:color="auto"/>
            <w:right w:val="none" w:sz="0" w:space="0" w:color="auto"/>
          </w:divBdr>
        </w:div>
      </w:divsChild>
    </w:div>
    <w:div w:id="1546520606">
      <w:bodyDiv w:val="1"/>
      <w:marLeft w:val="0"/>
      <w:marRight w:val="0"/>
      <w:marTop w:val="0"/>
      <w:marBottom w:val="0"/>
      <w:divBdr>
        <w:top w:val="none" w:sz="0" w:space="0" w:color="auto"/>
        <w:left w:val="none" w:sz="0" w:space="0" w:color="auto"/>
        <w:bottom w:val="none" w:sz="0" w:space="0" w:color="auto"/>
        <w:right w:val="none" w:sz="0" w:space="0" w:color="auto"/>
      </w:divBdr>
    </w:div>
    <w:div w:id="1556507060">
      <w:bodyDiv w:val="1"/>
      <w:marLeft w:val="0"/>
      <w:marRight w:val="0"/>
      <w:marTop w:val="0"/>
      <w:marBottom w:val="0"/>
      <w:divBdr>
        <w:top w:val="none" w:sz="0" w:space="0" w:color="auto"/>
        <w:left w:val="none" w:sz="0" w:space="0" w:color="auto"/>
        <w:bottom w:val="none" w:sz="0" w:space="0" w:color="auto"/>
        <w:right w:val="none" w:sz="0" w:space="0" w:color="auto"/>
      </w:divBdr>
    </w:div>
    <w:div w:id="1782187245">
      <w:bodyDiv w:val="1"/>
      <w:marLeft w:val="0"/>
      <w:marRight w:val="0"/>
      <w:marTop w:val="0"/>
      <w:marBottom w:val="0"/>
      <w:divBdr>
        <w:top w:val="none" w:sz="0" w:space="0" w:color="auto"/>
        <w:left w:val="none" w:sz="0" w:space="0" w:color="auto"/>
        <w:bottom w:val="none" w:sz="0" w:space="0" w:color="auto"/>
        <w:right w:val="none" w:sz="0" w:space="0" w:color="auto"/>
      </w:divBdr>
    </w:div>
    <w:div w:id="20944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rightsuk.org/social-model-disability-language" TargetMode="External"/><Relationship Id="rId13" Type="http://schemas.openxmlformats.org/officeDocument/2006/relationships/hyperlink" Target="https://www.gov.uk/government/publications/disability-confident-guidance-for-levels-1-2-and-3/level-1-disability-confident-committ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collections/disability-confident-campaign" TargetMode="External"/><Relationship Id="rId12" Type="http://schemas.openxmlformats.org/officeDocument/2006/relationships/hyperlink" Target="https://www.disabilityrightsuk.org/social-model-disability-langu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disability-confident-campaign" TargetMode="External"/><Relationship Id="rId5" Type="http://schemas.openxmlformats.org/officeDocument/2006/relationships/footnotes" Target="footnotes.xml"/><Relationship Id="rId15" Type="http://schemas.openxmlformats.org/officeDocument/2006/relationships/hyperlink" Target="mailto:hello@baat.org" TargetMode="External"/><Relationship Id="rId10" Type="http://schemas.openxmlformats.org/officeDocument/2006/relationships/hyperlink" Target="mailto:hello@baa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disability-confident-guidance-for-levels-1-2-and-3/level-1-disability-confident-committed" TargetMode="External"/><Relationship Id="rId14" Type="http://schemas.openxmlformats.org/officeDocument/2006/relationships/hyperlink" Target="mailto:hello@ba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1445</Words>
  <Characters>7660</Characters>
  <Application>Microsoft Office Word</Application>
  <DocSecurity>0</DocSecurity>
  <Lines>191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Peel</dc:creator>
  <cp:keywords/>
  <dc:description/>
  <cp:lastModifiedBy>Amy  Collins</cp:lastModifiedBy>
  <cp:revision>10</cp:revision>
  <dcterms:created xsi:type="dcterms:W3CDTF">2024-08-27T15:16:00Z</dcterms:created>
  <dcterms:modified xsi:type="dcterms:W3CDTF">2024-08-30T14:21:00Z</dcterms:modified>
</cp:coreProperties>
</file>